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6ED" w:rsidRPr="00450DF5" w:rsidRDefault="0021527A" w:rsidP="00B12C2F">
      <w:pPr>
        <w:spacing w:after="0" w:line="240" w:lineRule="auto"/>
        <w:jc w:val="right"/>
        <w:rPr>
          <w:rFonts w:ascii="Georgia" w:hAnsi="Georgia"/>
          <w:color w:val="000000" w:themeColor="text1"/>
          <w:sz w:val="24"/>
          <w:szCs w:val="24"/>
        </w:rPr>
      </w:pPr>
      <w:bookmarkStart w:id="0" w:name="_Hlk534486279"/>
      <w:bookmarkStart w:id="1" w:name="_GoBack"/>
      <w:bookmarkEnd w:id="1"/>
      <w:r w:rsidRPr="00450DF5">
        <w:rPr>
          <w:rFonts w:ascii="Georgia" w:hAnsi="Georgia"/>
          <w:color w:val="000000" w:themeColor="text1"/>
          <w:sz w:val="28"/>
          <w:szCs w:val="28"/>
        </w:rPr>
        <w:t xml:space="preserve">   </w:t>
      </w:r>
      <w:r w:rsidR="001D16ED" w:rsidRPr="00450DF5">
        <w:rPr>
          <w:rFonts w:ascii="Georgia" w:hAnsi="Georgia"/>
          <w:color w:val="000000" w:themeColor="text1"/>
          <w:sz w:val="24"/>
          <w:szCs w:val="24"/>
        </w:rPr>
        <w:t xml:space="preserve">Mr. Basil Williams </w:t>
      </w:r>
      <w:proofErr w:type="gramStart"/>
      <w:r w:rsidR="001D16ED" w:rsidRPr="00450DF5">
        <w:rPr>
          <w:rFonts w:ascii="Georgia" w:hAnsi="Georgia"/>
          <w:color w:val="000000" w:themeColor="text1"/>
          <w:sz w:val="24"/>
          <w:szCs w:val="24"/>
        </w:rPr>
        <w:t>SC,MP</w:t>
      </w:r>
      <w:proofErr w:type="gramEnd"/>
      <w:r w:rsidR="001D16ED" w:rsidRPr="00450DF5">
        <w:rPr>
          <w:rFonts w:ascii="Georgia" w:hAnsi="Georgia"/>
          <w:color w:val="000000" w:themeColor="text1"/>
          <w:sz w:val="24"/>
          <w:szCs w:val="24"/>
        </w:rPr>
        <w:t>, Attorney General of Guyana</w:t>
      </w:r>
    </w:p>
    <w:p w:rsidR="001D16ED" w:rsidRPr="00450DF5" w:rsidRDefault="001D16ED" w:rsidP="00B12C2F">
      <w:pPr>
        <w:spacing w:after="0" w:line="240" w:lineRule="auto"/>
        <w:jc w:val="right"/>
        <w:rPr>
          <w:rFonts w:ascii="Georgia" w:hAnsi="Georgia"/>
          <w:color w:val="000000" w:themeColor="text1"/>
          <w:sz w:val="24"/>
          <w:szCs w:val="24"/>
        </w:rPr>
      </w:pPr>
      <w:r w:rsidRPr="00450DF5">
        <w:rPr>
          <w:rFonts w:ascii="Georgia" w:hAnsi="Georgia"/>
          <w:color w:val="000000" w:themeColor="text1"/>
          <w:sz w:val="24"/>
          <w:szCs w:val="24"/>
        </w:rPr>
        <w:t>Mr. Nigel Hawke, Solicitor General, Ms. Debra Kumar,</w:t>
      </w:r>
    </w:p>
    <w:p w:rsidR="001D16ED" w:rsidRPr="00450DF5" w:rsidRDefault="001D16ED" w:rsidP="00B12C2F">
      <w:pPr>
        <w:spacing w:after="0" w:line="240" w:lineRule="auto"/>
        <w:jc w:val="right"/>
        <w:rPr>
          <w:rFonts w:ascii="Georgia" w:hAnsi="Georgia"/>
          <w:color w:val="000000" w:themeColor="text1"/>
          <w:sz w:val="24"/>
          <w:szCs w:val="24"/>
        </w:rPr>
      </w:pPr>
      <w:r w:rsidRPr="00450DF5">
        <w:rPr>
          <w:rFonts w:ascii="Georgia" w:hAnsi="Georgia"/>
          <w:color w:val="000000" w:themeColor="text1"/>
          <w:sz w:val="24"/>
          <w:szCs w:val="24"/>
        </w:rPr>
        <w:t xml:space="preserve">Deputy </w:t>
      </w:r>
      <w:proofErr w:type="spellStart"/>
      <w:r w:rsidRPr="00450DF5">
        <w:rPr>
          <w:rFonts w:ascii="Georgia" w:hAnsi="Georgia"/>
          <w:color w:val="000000" w:themeColor="text1"/>
          <w:sz w:val="24"/>
          <w:szCs w:val="24"/>
        </w:rPr>
        <w:t>Solictor</w:t>
      </w:r>
      <w:proofErr w:type="spellEnd"/>
      <w:r w:rsidRPr="00450DF5">
        <w:rPr>
          <w:rFonts w:ascii="Georgia" w:hAnsi="Georgia"/>
          <w:color w:val="000000" w:themeColor="text1"/>
          <w:sz w:val="24"/>
          <w:szCs w:val="24"/>
        </w:rPr>
        <w:t xml:space="preserve"> General &amp; Mrs. Beverly Bishop -</w:t>
      </w:r>
    </w:p>
    <w:p w:rsidR="001D16ED" w:rsidRPr="00450DF5" w:rsidRDefault="001D16ED" w:rsidP="00B12C2F">
      <w:pPr>
        <w:spacing w:after="0" w:line="240" w:lineRule="auto"/>
        <w:jc w:val="right"/>
        <w:rPr>
          <w:rFonts w:ascii="Georgia" w:hAnsi="Georgia"/>
          <w:color w:val="000000" w:themeColor="text1"/>
          <w:sz w:val="24"/>
          <w:szCs w:val="24"/>
          <w:lang w:val="en-029"/>
        </w:rPr>
      </w:pPr>
      <w:proofErr w:type="spellStart"/>
      <w:r w:rsidRPr="00450DF5">
        <w:rPr>
          <w:rFonts w:ascii="Georgia" w:hAnsi="Georgia"/>
          <w:color w:val="000000" w:themeColor="text1"/>
          <w:sz w:val="24"/>
          <w:szCs w:val="24"/>
        </w:rPr>
        <w:t>Cheddie</w:t>
      </w:r>
      <w:proofErr w:type="spellEnd"/>
      <w:r w:rsidRPr="00450DF5">
        <w:rPr>
          <w:rFonts w:ascii="Georgia" w:hAnsi="Georgia"/>
          <w:color w:val="000000" w:themeColor="text1"/>
          <w:sz w:val="24"/>
          <w:szCs w:val="24"/>
        </w:rPr>
        <w:t xml:space="preserve">, Assistant </w:t>
      </w:r>
      <w:proofErr w:type="spellStart"/>
      <w:r w:rsidRPr="00450DF5">
        <w:rPr>
          <w:rFonts w:ascii="Georgia" w:hAnsi="Georgia"/>
          <w:color w:val="000000" w:themeColor="text1"/>
          <w:sz w:val="24"/>
          <w:szCs w:val="24"/>
        </w:rPr>
        <w:t>Solictor</w:t>
      </w:r>
      <w:proofErr w:type="spellEnd"/>
      <w:r w:rsidRPr="00450DF5">
        <w:rPr>
          <w:rFonts w:ascii="Georgia" w:hAnsi="Georgia"/>
          <w:color w:val="000000" w:themeColor="text1"/>
          <w:sz w:val="24"/>
          <w:szCs w:val="24"/>
        </w:rPr>
        <w:t xml:space="preserve"> General</w:t>
      </w:r>
    </w:p>
    <w:p w:rsidR="001D16ED" w:rsidRPr="00450DF5" w:rsidRDefault="001D16ED" w:rsidP="00B12C2F">
      <w:pPr>
        <w:spacing w:after="0" w:line="240" w:lineRule="auto"/>
        <w:ind w:left="4320"/>
        <w:jc w:val="right"/>
        <w:rPr>
          <w:rFonts w:ascii="Georgia" w:hAnsi="Georgia"/>
          <w:color w:val="000000" w:themeColor="text1"/>
          <w:sz w:val="24"/>
          <w:szCs w:val="24"/>
          <w:lang w:val="en-029"/>
        </w:rPr>
      </w:pPr>
      <w:r w:rsidRPr="00450DF5">
        <w:rPr>
          <w:rFonts w:ascii="Georgia" w:hAnsi="Georgia"/>
          <w:color w:val="000000" w:themeColor="text1"/>
          <w:sz w:val="24"/>
          <w:szCs w:val="24"/>
          <w:lang w:val="en-029"/>
        </w:rPr>
        <w:t>Attorneys-at-law</w:t>
      </w:r>
    </w:p>
    <w:p w:rsidR="001D16ED" w:rsidRPr="00450DF5" w:rsidRDefault="001D16ED" w:rsidP="00B12C2F">
      <w:pPr>
        <w:spacing w:after="0" w:line="240" w:lineRule="auto"/>
        <w:ind w:left="4320"/>
        <w:jc w:val="right"/>
        <w:rPr>
          <w:rFonts w:ascii="Georgia" w:hAnsi="Georgia"/>
          <w:color w:val="000000" w:themeColor="text1"/>
          <w:sz w:val="24"/>
          <w:szCs w:val="24"/>
          <w:lang w:val="en-029"/>
        </w:rPr>
      </w:pPr>
      <w:r w:rsidRPr="00450DF5">
        <w:rPr>
          <w:rFonts w:ascii="Georgia" w:hAnsi="Georgia"/>
          <w:color w:val="000000" w:themeColor="text1"/>
          <w:sz w:val="24"/>
          <w:szCs w:val="24"/>
          <w:lang w:val="en-029"/>
        </w:rPr>
        <w:t xml:space="preserve">95 Carmichael Street, North </w:t>
      </w:r>
      <w:proofErr w:type="spellStart"/>
      <w:r w:rsidRPr="00450DF5">
        <w:rPr>
          <w:rFonts w:ascii="Georgia" w:hAnsi="Georgia"/>
          <w:color w:val="000000" w:themeColor="text1"/>
          <w:sz w:val="24"/>
          <w:szCs w:val="24"/>
          <w:lang w:val="en-029"/>
        </w:rPr>
        <w:t>Cummingsburg</w:t>
      </w:r>
      <w:proofErr w:type="spellEnd"/>
      <w:r w:rsidRPr="00450DF5">
        <w:rPr>
          <w:rFonts w:ascii="Georgia" w:hAnsi="Georgia"/>
          <w:color w:val="000000" w:themeColor="text1"/>
          <w:sz w:val="24"/>
          <w:szCs w:val="24"/>
          <w:lang w:val="en-029"/>
        </w:rPr>
        <w:t>, Georgetown</w:t>
      </w:r>
    </w:p>
    <w:p w:rsidR="001D16ED" w:rsidRPr="00450DF5" w:rsidRDefault="001D16ED" w:rsidP="00B12C2F">
      <w:pPr>
        <w:spacing w:after="0" w:line="240" w:lineRule="auto"/>
        <w:ind w:left="3600" w:firstLine="720"/>
        <w:jc w:val="right"/>
        <w:rPr>
          <w:rFonts w:ascii="Georgia" w:hAnsi="Georgia"/>
          <w:color w:val="000000" w:themeColor="text1"/>
          <w:sz w:val="24"/>
          <w:szCs w:val="24"/>
          <w:lang w:val="en-029"/>
        </w:rPr>
      </w:pPr>
      <w:r w:rsidRPr="00450DF5">
        <w:rPr>
          <w:rFonts w:ascii="Georgia" w:hAnsi="Georgia"/>
          <w:color w:val="000000" w:themeColor="text1"/>
          <w:sz w:val="24"/>
          <w:szCs w:val="24"/>
          <w:lang w:val="en-029"/>
        </w:rPr>
        <w:t>Tel: 225-3607</w:t>
      </w:r>
    </w:p>
    <w:p w:rsidR="001D16ED" w:rsidRPr="00450DF5" w:rsidRDefault="001D16ED" w:rsidP="00B12C2F">
      <w:pPr>
        <w:autoSpaceDE w:val="0"/>
        <w:autoSpaceDN w:val="0"/>
        <w:adjustRightInd w:val="0"/>
        <w:spacing w:after="0" w:line="240" w:lineRule="auto"/>
        <w:jc w:val="right"/>
        <w:rPr>
          <w:rFonts w:ascii="Georgia" w:hAnsi="Georgia"/>
          <w:color w:val="000000" w:themeColor="text1"/>
          <w:sz w:val="24"/>
          <w:szCs w:val="24"/>
        </w:rPr>
      </w:pPr>
      <w:r w:rsidRPr="00450DF5">
        <w:rPr>
          <w:rFonts w:ascii="Georgia" w:hAnsi="Georgia"/>
          <w:color w:val="000000" w:themeColor="text1"/>
          <w:sz w:val="24"/>
          <w:szCs w:val="24"/>
        </w:rPr>
        <w:t>Email: basil_wil@yahoo.com</w:t>
      </w:r>
    </w:p>
    <w:bookmarkEnd w:id="0"/>
    <w:p w:rsidR="009E71DB" w:rsidRPr="00450DF5" w:rsidRDefault="009E71DB" w:rsidP="00B12C2F">
      <w:pPr>
        <w:spacing w:after="0" w:line="360" w:lineRule="auto"/>
        <w:ind w:left="5040"/>
        <w:jc w:val="both"/>
        <w:rPr>
          <w:rFonts w:ascii="Georgia" w:eastAsia="Calibri" w:hAnsi="Georgia" w:cs="Times New Roman"/>
          <w:color w:val="000000" w:themeColor="text1"/>
          <w:sz w:val="24"/>
          <w:szCs w:val="24"/>
        </w:rPr>
      </w:pPr>
      <w:r w:rsidRPr="00450DF5">
        <w:rPr>
          <w:rFonts w:ascii="Georgia" w:eastAsia="Calibri" w:hAnsi="Georgia" w:cs="Times New Roman"/>
          <w:color w:val="000000" w:themeColor="text1"/>
          <w:sz w:val="24"/>
          <w:szCs w:val="24"/>
        </w:rPr>
        <w:t xml:space="preserve">  </w:t>
      </w:r>
    </w:p>
    <w:p w:rsidR="009E71DB" w:rsidRPr="00450DF5" w:rsidRDefault="009E71DB" w:rsidP="00B12C2F">
      <w:pPr>
        <w:spacing w:after="0" w:line="360" w:lineRule="auto"/>
        <w:jc w:val="center"/>
        <w:rPr>
          <w:rFonts w:ascii="Georgia" w:eastAsia="Calibri" w:hAnsi="Georgia" w:cs="Times New Roman"/>
          <w:b/>
          <w:color w:val="000000" w:themeColor="text1"/>
          <w:sz w:val="24"/>
          <w:szCs w:val="24"/>
        </w:rPr>
      </w:pPr>
      <w:r w:rsidRPr="00450DF5">
        <w:rPr>
          <w:rFonts w:ascii="Georgia" w:eastAsia="Calibri" w:hAnsi="Georgia" w:cs="Times New Roman"/>
          <w:b/>
          <w:color w:val="000000" w:themeColor="text1"/>
          <w:sz w:val="24"/>
          <w:szCs w:val="24"/>
        </w:rPr>
        <w:t>IN THE HIGH COURT OF THE SUPREME COURT OF JUDICATURE OF GUYANA</w:t>
      </w:r>
    </w:p>
    <w:p w:rsidR="004E6342" w:rsidRPr="00450DF5" w:rsidRDefault="004E6342" w:rsidP="00B12C2F">
      <w:pPr>
        <w:spacing w:after="0" w:line="360" w:lineRule="auto"/>
        <w:rPr>
          <w:rFonts w:ascii="Georgia" w:eastAsia="Calibri" w:hAnsi="Georgia" w:cs="Times New Roman"/>
          <w:b/>
          <w:color w:val="000000" w:themeColor="text1"/>
          <w:sz w:val="24"/>
          <w:szCs w:val="24"/>
        </w:rPr>
      </w:pPr>
    </w:p>
    <w:p w:rsidR="009E71DB" w:rsidRPr="00450DF5" w:rsidRDefault="009E71DB" w:rsidP="00B12C2F">
      <w:pPr>
        <w:spacing w:after="0" w:line="360" w:lineRule="auto"/>
        <w:jc w:val="center"/>
        <w:rPr>
          <w:rFonts w:ascii="Georgia" w:eastAsia="Calibri" w:hAnsi="Georgia" w:cs="Times New Roman"/>
          <w:b/>
          <w:color w:val="000000" w:themeColor="text1"/>
          <w:sz w:val="24"/>
          <w:szCs w:val="24"/>
        </w:rPr>
      </w:pPr>
      <w:r w:rsidRPr="00450DF5">
        <w:rPr>
          <w:rFonts w:ascii="Georgia" w:eastAsia="Calibri" w:hAnsi="Georgia" w:cs="Times New Roman"/>
          <w:b/>
          <w:color w:val="000000" w:themeColor="text1"/>
          <w:sz w:val="24"/>
          <w:szCs w:val="24"/>
        </w:rPr>
        <w:t>CIVIL JURISDICTION</w:t>
      </w:r>
    </w:p>
    <w:p w:rsidR="00C45E6B" w:rsidRPr="00450DF5" w:rsidRDefault="00C45E6B" w:rsidP="00B12C2F">
      <w:pPr>
        <w:spacing w:after="0" w:line="360" w:lineRule="auto"/>
        <w:jc w:val="center"/>
        <w:rPr>
          <w:rFonts w:ascii="Georgia" w:eastAsia="Calibri" w:hAnsi="Georgia" w:cs="Times New Roman"/>
          <w:b/>
          <w:color w:val="000000" w:themeColor="text1"/>
          <w:sz w:val="24"/>
          <w:szCs w:val="24"/>
        </w:rPr>
      </w:pPr>
    </w:p>
    <w:p w:rsidR="009E71DB" w:rsidRPr="00450DF5" w:rsidRDefault="009E71DB" w:rsidP="00B12C2F">
      <w:pPr>
        <w:spacing w:after="0" w:line="360" w:lineRule="auto"/>
        <w:jc w:val="both"/>
        <w:rPr>
          <w:rFonts w:ascii="Georgia" w:eastAsia="Calibri" w:hAnsi="Georgia" w:cs="Times New Roman"/>
          <w:color w:val="000000" w:themeColor="text1"/>
          <w:sz w:val="24"/>
          <w:szCs w:val="24"/>
        </w:rPr>
      </w:pPr>
      <w:r w:rsidRPr="00450DF5">
        <w:rPr>
          <w:rFonts w:ascii="Georgia" w:eastAsia="Calibri" w:hAnsi="Georgia" w:cs="Times New Roman"/>
          <w:color w:val="000000" w:themeColor="text1"/>
          <w:sz w:val="24"/>
          <w:szCs w:val="24"/>
        </w:rPr>
        <w:t>2019-HC-DEM-CIV-</w:t>
      </w:r>
      <w:r w:rsidR="008A6ACB" w:rsidRPr="00450DF5">
        <w:rPr>
          <w:rFonts w:ascii="Georgia" w:eastAsia="Calibri" w:hAnsi="Georgia" w:cs="Times New Roman"/>
          <w:color w:val="000000" w:themeColor="text1"/>
          <w:sz w:val="24"/>
          <w:szCs w:val="24"/>
        </w:rPr>
        <w:t>FDA-22</w:t>
      </w:r>
    </w:p>
    <w:p w:rsidR="009E71DB" w:rsidRPr="00450DF5" w:rsidRDefault="009E71DB" w:rsidP="00B12C2F">
      <w:pPr>
        <w:tabs>
          <w:tab w:val="left" w:pos="8102"/>
        </w:tabs>
        <w:spacing w:after="0" w:line="360" w:lineRule="auto"/>
        <w:jc w:val="both"/>
        <w:rPr>
          <w:rFonts w:ascii="Georgia" w:eastAsia="Calibri" w:hAnsi="Georgia" w:cs="Times New Roman"/>
          <w:color w:val="000000" w:themeColor="text1"/>
          <w:sz w:val="24"/>
          <w:szCs w:val="24"/>
        </w:rPr>
      </w:pPr>
      <w:r w:rsidRPr="00450DF5">
        <w:rPr>
          <w:rFonts w:ascii="Georgia" w:eastAsia="Calibri" w:hAnsi="Georgia" w:cs="Times New Roman"/>
          <w:color w:val="000000" w:themeColor="text1"/>
          <w:sz w:val="24"/>
          <w:szCs w:val="24"/>
        </w:rPr>
        <w:t>BETWEEN</w:t>
      </w:r>
      <w:r w:rsidRPr="00450DF5">
        <w:rPr>
          <w:rFonts w:ascii="Georgia" w:eastAsia="Calibri" w:hAnsi="Georgia" w:cs="Times New Roman"/>
          <w:color w:val="000000" w:themeColor="text1"/>
          <w:sz w:val="24"/>
          <w:szCs w:val="24"/>
        </w:rPr>
        <w:tab/>
      </w:r>
    </w:p>
    <w:p w:rsidR="004E6342" w:rsidRPr="00450DF5" w:rsidRDefault="004E6342" w:rsidP="00B12C2F">
      <w:pPr>
        <w:spacing w:after="0" w:line="360" w:lineRule="auto"/>
        <w:ind w:left="4320"/>
        <w:jc w:val="both"/>
        <w:rPr>
          <w:rFonts w:ascii="Georgia" w:eastAsia="Calibri" w:hAnsi="Georgia" w:cs="Times New Roman"/>
          <w:color w:val="000000" w:themeColor="text1"/>
          <w:sz w:val="24"/>
          <w:szCs w:val="24"/>
          <w:lang w:val="en-029"/>
        </w:rPr>
      </w:pPr>
      <w:r w:rsidRPr="00450DF5">
        <w:rPr>
          <w:rFonts w:ascii="Georgia" w:eastAsia="Calibri" w:hAnsi="Georgia" w:cs="Times New Roman"/>
          <w:b/>
          <w:color w:val="000000" w:themeColor="text1"/>
          <w:sz w:val="24"/>
          <w:szCs w:val="24"/>
          <w:lang w:val="en-029"/>
        </w:rPr>
        <w:t xml:space="preserve"> </w:t>
      </w:r>
      <w:r w:rsidR="0032426E" w:rsidRPr="00450DF5">
        <w:rPr>
          <w:rFonts w:ascii="Georgia" w:eastAsia="Calibri" w:hAnsi="Georgia" w:cs="Times New Roman"/>
          <w:b/>
          <w:color w:val="000000" w:themeColor="text1"/>
          <w:sz w:val="24"/>
          <w:szCs w:val="24"/>
          <w:lang w:val="en-029"/>
        </w:rPr>
        <w:t>ATTORNEY GENERAL OF GUYANA</w:t>
      </w:r>
      <w:r w:rsidR="009E71DB" w:rsidRPr="00450DF5">
        <w:rPr>
          <w:rFonts w:ascii="Georgia" w:eastAsia="Calibri" w:hAnsi="Georgia" w:cs="Times New Roman"/>
          <w:color w:val="000000" w:themeColor="text1"/>
          <w:sz w:val="24"/>
          <w:szCs w:val="24"/>
          <w:lang w:val="en-029"/>
        </w:rPr>
        <w:t xml:space="preserve">  </w:t>
      </w:r>
    </w:p>
    <w:p w:rsidR="00631D4B" w:rsidRPr="00450DF5" w:rsidRDefault="004E6342" w:rsidP="00B12C2F">
      <w:pPr>
        <w:spacing w:after="0" w:line="360" w:lineRule="auto"/>
        <w:ind w:left="4320"/>
        <w:jc w:val="both"/>
        <w:rPr>
          <w:rFonts w:ascii="Georgia" w:eastAsia="Calibri" w:hAnsi="Georgia" w:cs="Times New Roman"/>
          <w:color w:val="000000" w:themeColor="text1"/>
          <w:sz w:val="24"/>
          <w:szCs w:val="24"/>
          <w:lang w:val="en-029"/>
        </w:rPr>
      </w:pPr>
      <w:r w:rsidRPr="00450DF5">
        <w:rPr>
          <w:rFonts w:ascii="Georgia" w:eastAsia="Calibri" w:hAnsi="Georgia" w:cs="Times New Roman"/>
          <w:color w:val="000000" w:themeColor="text1"/>
          <w:sz w:val="24"/>
          <w:szCs w:val="24"/>
          <w:lang w:val="en-029"/>
        </w:rPr>
        <w:t xml:space="preserve">                                              Applicant </w:t>
      </w:r>
      <w:r w:rsidR="00631D4B" w:rsidRPr="00450DF5">
        <w:rPr>
          <w:rFonts w:ascii="Georgia" w:eastAsia="Calibri" w:hAnsi="Georgia" w:cs="Times New Roman"/>
          <w:color w:val="000000" w:themeColor="text1"/>
          <w:sz w:val="24"/>
          <w:szCs w:val="24"/>
          <w:lang w:val="en-029"/>
        </w:rPr>
        <w:t xml:space="preserve"> </w:t>
      </w:r>
    </w:p>
    <w:p w:rsidR="009E71DB" w:rsidRPr="00450DF5" w:rsidRDefault="009E71DB" w:rsidP="00B12C2F">
      <w:pPr>
        <w:spacing w:after="0" w:line="360" w:lineRule="auto"/>
        <w:ind w:left="5760"/>
        <w:jc w:val="both"/>
        <w:rPr>
          <w:rFonts w:ascii="Georgia" w:eastAsia="Calibri" w:hAnsi="Georgia" w:cs="Times New Roman"/>
          <w:color w:val="000000" w:themeColor="text1"/>
          <w:sz w:val="24"/>
          <w:szCs w:val="24"/>
          <w:lang w:val="en-029"/>
        </w:rPr>
      </w:pPr>
      <w:r w:rsidRPr="00450DF5">
        <w:rPr>
          <w:rFonts w:ascii="Georgia" w:eastAsia="Calibri" w:hAnsi="Georgia" w:cs="Times New Roman"/>
          <w:color w:val="000000" w:themeColor="text1"/>
          <w:sz w:val="24"/>
          <w:szCs w:val="24"/>
          <w:lang w:val="en-029"/>
        </w:rPr>
        <w:t xml:space="preserve">   </w:t>
      </w:r>
      <w:r w:rsidRPr="00450DF5">
        <w:rPr>
          <w:rFonts w:ascii="Georgia" w:eastAsia="Calibri" w:hAnsi="Georgia" w:cs="Times New Roman"/>
          <w:color w:val="000000" w:themeColor="text1"/>
          <w:sz w:val="24"/>
          <w:szCs w:val="24"/>
          <w:lang w:val="en-029"/>
        </w:rPr>
        <w:tab/>
      </w:r>
      <w:r w:rsidRPr="00450DF5">
        <w:rPr>
          <w:rFonts w:ascii="Georgia" w:eastAsia="Calibri" w:hAnsi="Georgia" w:cs="Times New Roman"/>
          <w:color w:val="000000" w:themeColor="text1"/>
          <w:sz w:val="24"/>
          <w:szCs w:val="24"/>
          <w:lang w:val="en-029"/>
        </w:rPr>
        <w:tab/>
      </w:r>
      <w:r w:rsidRPr="00450DF5">
        <w:rPr>
          <w:rFonts w:ascii="Georgia" w:eastAsia="Calibri" w:hAnsi="Georgia" w:cs="Times New Roman"/>
          <w:color w:val="000000" w:themeColor="text1"/>
          <w:sz w:val="24"/>
          <w:szCs w:val="24"/>
          <w:lang w:val="en-029"/>
        </w:rPr>
        <w:tab/>
        <w:t xml:space="preserve">                  </w:t>
      </w:r>
      <w:r w:rsidR="001E7CE5" w:rsidRPr="00450DF5">
        <w:rPr>
          <w:rFonts w:ascii="Georgia" w:eastAsia="Calibri" w:hAnsi="Georgia" w:cs="Times New Roman"/>
          <w:color w:val="000000" w:themeColor="text1"/>
          <w:sz w:val="24"/>
          <w:szCs w:val="24"/>
          <w:lang w:val="en-029"/>
        </w:rPr>
        <w:t xml:space="preserve">     </w:t>
      </w:r>
      <w:r w:rsidR="00631D4B" w:rsidRPr="00450DF5">
        <w:rPr>
          <w:rFonts w:ascii="Georgia" w:eastAsia="Calibri" w:hAnsi="Georgia" w:cs="Times New Roman"/>
          <w:color w:val="000000" w:themeColor="text1"/>
          <w:sz w:val="24"/>
          <w:szCs w:val="24"/>
          <w:lang w:val="en-029"/>
        </w:rPr>
        <w:t xml:space="preserve"> </w:t>
      </w:r>
      <w:r w:rsidR="004E6342" w:rsidRPr="00450DF5">
        <w:rPr>
          <w:rFonts w:ascii="Georgia" w:eastAsia="Calibri" w:hAnsi="Georgia" w:cs="Times New Roman"/>
          <w:color w:val="000000" w:themeColor="text1"/>
          <w:sz w:val="24"/>
          <w:szCs w:val="24"/>
          <w:lang w:val="en-029"/>
        </w:rPr>
        <w:t xml:space="preserve">   </w:t>
      </w:r>
    </w:p>
    <w:p w:rsidR="004E6342" w:rsidRPr="00450DF5" w:rsidRDefault="009E71DB" w:rsidP="00B12C2F">
      <w:pPr>
        <w:spacing w:after="0" w:line="360" w:lineRule="auto"/>
        <w:jc w:val="both"/>
        <w:rPr>
          <w:rFonts w:ascii="Georgia" w:eastAsia="Calibri" w:hAnsi="Georgia" w:cs="Times New Roman"/>
          <w:color w:val="000000" w:themeColor="text1"/>
          <w:sz w:val="24"/>
          <w:szCs w:val="24"/>
          <w:lang w:val="en-029"/>
        </w:rPr>
      </w:pPr>
      <w:r w:rsidRPr="00450DF5">
        <w:rPr>
          <w:rFonts w:ascii="Georgia" w:eastAsia="Calibri" w:hAnsi="Georgia" w:cs="Times New Roman"/>
          <w:b/>
          <w:color w:val="000000" w:themeColor="text1"/>
          <w:sz w:val="24"/>
          <w:szCs w:val="24"/>
          <w:lang w:val="en-029"/>
        </w:rPr>
        <w:tab/>
      </w:r>
      <w:r w:rsidRPr="00450DF5">
        <w:rPr>
          <w:rFonts w:ascii="Georgia" w:eastAsia="Calibri" w:hAnsi="Georgia" w:cs="Times New Roman"/>
          <w:b/>
          <w:color w:val="000000" w:themeColor="text1"/>
          <w:sz w:val="24"/>
          <w:szCs w:val="24"/>
          <w:lang w:val="en-029"/>
        </w:rPr>
        <w:tab/>
      </w:r>
      <w:r w:rsidRPr="00450DF5">
        <w:rPr>
          <w:rFonts w:ascii="Georgia" w:eastAsia="Calibri" w:hAnsi="Georgia" w:cs="Times New Roman"/>
          <w:b/>
          <w:color w:val="000000" w:themeColor="text1"/>
          <w:sz w:val="24"/>
          <w:szCs w:val="24"/>
          <w:lang w:val="en-029"/>
        </w:rPr>
        <w:tab/>
      </w:r>
      <w:r w:rsidRPr="00450DF5">
        <w:rPr>
          <w:rFonts w:ascii="Georgia" w:eastAsia="Calibri" w:hAnsi="Georgia" w:cs="Times New Roman"/>
          <w:b/>
          <w:color w:val="000000" w:themeColor="text1"/>
          <w:sz w:val="24"/>
          <w:szCs w:val="24"/>
          <w:lang w:val="en-029"/>
        </w:rPr>
        <w:tab/>
      </w:r>
      <w:r w:rsidRPr="00450DF5">
        <w:rPr>
          <w:rFonts w:ascii="Georgia" w:eastAsia="Calibri" w:hAnsi="Georgia" w:cs="Times New Roman"/>
          <w:b/>
          <w:color w:val="000000" w:themeColor="text1"/>
          <w:sz w:val="24"/>
          <w:szCs w:val="24"/>
          <w:lang w:val="en-029"/>
        </w:rPr>
        <w:tab/>
      </w:r>
      <w:r w:rsidRPr="00450DF5">
        <w:rPr>
          <w:rFonts w:ascii="Georgia" w:eastAsia="Calibri" w:hAnsi="Georgia" w:cs="Times New Roman"/>
          <w:b/>
          <w:color w:val="000000" w:themeColor="text1"/>
          <w:sz w:val="24"/>
          <w:szCs w:val="24"/>
          <w:lang w:val="en-029"/>
        </w:rPr>
        <w:tab/>
      </w:r>
      <w:r w:rsidRPr="00450DF5">
        <w:rPr>
          <w:rFonts w:ascii="Georgia" w:eastAsia="Calibri" w:hAnsi="Georgia" w:cs="Times New Roman"/>
          <w:b/>
          <w:color w:val="000000" w:themeColor="text1"/>
          <w:sz w:val="24"/>
          <w:szCs w:val="24"/>
          <w:lang w:val="en-029"/>
        </w:rPr>
        <w:tab/>
      </w:r>
      <w:r w:rsidRPr="00450DF5">
        <w:rPr>
          <w:rFonts w:ascii="Georgia" w:eastAsia="Calibri" w:hAnsi="Georgia" w:cs="Times New Roman"/>
          <w:b/>
          <w:color w:val="000000" w:themeColor="text1"/>
          <w:sz w:val="24"/>
          <w:szCs w:val="24"/>
          <w:lang w:val="en-029"/>
        </w:rPr>
        <w:tab/>
      </w:r>
      <w:r w:rsidRPr="00450DF5">
        <w:rPr>
          <w:rFonts w:ascii="Georgia" w:eastAsia="Calibri" w:hAnsi="Georgia" w:cs="Times New Roman"/>
          <w:color w:val="000000" w:themeColor="text1"/>
          <w:sz w:val="24"/>
          <w:szCs w:val="24"/>
          <w:lang w:val="en-029"/>
        </w:rPr>
        <w:t>-and-</w:t>
      </w:r>
    </w:p>
    <w:p w:rsidR="00C45E6B" w:rsidRPr="00450DF5" w:rsidRDefault="009E71DB" w:rsidP="00B12C2F">
      <w:pPr>
        <w:spacing w:after="0" w:line="360" w:lineRule="auto"/>
        <w:jc w:val="both"/>
        <w:rPr>
          <w:rFonts w:ascii="Georgia" w:eastAsia="Calibri" w:hAnsi="Georgia" w:cs="Times New Roman"/>
          <w:color w:val="000000" w:themeColor="text1"/>
          <w:sz w:val="24"/>
          <w:szCs w:val="24"/>
          <w:lang w:val="en-029"/>
        </w:rPr>
      </w:pPr>
      <w:r w:rsidRPr="00450DF5">
        <w:rPr>
          <w:rFonts w:ascii="Georgia" w:eastAsia="Calibri" w:hAnsi="Georgia" w:cs="Times New Roman"/>
          <w:b/>
          <w:color w:val="000000" w:themeColor="text1"/>
          <w:sz w:val="24"/>
          <w:szCs w:val="24"/>
          <w:lang w:val="en-029"/>
        </w:rPr>
        <w:tab/>
      </w:r>
      <w:r w:rsidRPr="00450DF5">
        <w:rPr>
          <w:rFonts w:ascii="Georgia" w:eastAsia="Calibri" w:hAnsi="Georgia" w:cs="Times New Roman"/>
          <w:b/>
          <w:color w:val="000000" w:themeColor="text1"/>
          <w:sz w:val="24"/>
          <w:szCs w:val="24"/>
          <w:lang w:val="en-029"/>
        </w:rPr>
        <w:tab/>
      </w:r>
      <w:r w:rsidRPr="00450DF5">
        <w:rPr>
          <w:rFonts w:ascii="Georgia" w:eastAsia="Calibri" w:hAnsi="Georgia" w:cs="Times New Roman"/>
          <w:b/>
          <w:color w:val="000000" w:themeColor="text1"/>
          <w:sz w:val="24"/>
          <w:szCs w:val="24"/>
          <w:lang w:val="en-029"/>
        </w:rPr>
        <w:tab/>
      </w:r>
    </w:p>
    <w:p w:rsidR="009E71DB" w:rsidRPr="00450DF5" w:rsidRDefault="00155F61" w:rsidP="00B12C2F">
      <w:pPr>
        <w:numPr>
          <w:ilvl w:val="0"/>
          <w:numId w:val="1"/>
        </w:numPr>
        <w:spacing w:after="0" w:line="360" w:lineRule="auto"/>
        <w:ind w:left="4590" w:hanging="270"/>
        <w:contextualSpacing/>
        <w:jc w:val="both"/>
        <w:rPr>
          <w:rFonts w:ascii="Georgia" w:eastAsia="Calibri" w:hAnsi="Georgia" w:cs="Times New Roman"/>
          <w:b/>
          <w:color w:val="000000" w:themeColor="text1"/>
          <w:sz w:val="24"/>
          <w:szCs w:val="24"/>
          <w:lang w:val="en-029"/>
        </w:rPr>
      </w:pPr>
      <w:r w:rsidRPr="00450DF5">
        <w:rPr>
          <w:rFonts w:ascii="Georgia" w:eastAsia="Calibri" w:hAnsi="Georgia" w:cs="Times New Roman"/>
          <w:b/>
          <w:color w:val="000000" w:themeColor="text1"/>
          <w:sz w:val="24"/>
          <w:szCs w:val="24"/>
          <w:lang w:val="en-029"/>
        </w:rPr>
        <w:t>DR. BARTON SCOTLAND, Speaker of the National Assembly of Guyana</w:t>
      </w:r>
    </w:p>
    <w:p w:rsidR="00155F61" w:rsidRPr="00450DF5" w:rsidRDefault="004E6342" w:rsidP="00B12C2F">
      <w:pPr>
        <w:numPr>
          <w:ilvl w:val="0"/>
          <w:numId w:val="1"/>
        </w:numPr>
        <w:spacing w:after="0" w:line="360" w:lineRule="auto"/>
        <w:ind w:left="4590" w:hanging="270"/>
        <w:contextualSpacing/>
        <w:jc w:val="both"/>
        <w:rPr>
          <w:rFonts w:ascii="Georgia" w:eastAsia="Calibri" w:hAnsi="Georgia" w:cs="Times New Roman"/>
          <w:b/>
          <w:color w:val="000000" w:themeColor="text1"/>
          <w:sz w:val="24"/>
          <w:szCs w:val="24"/>
          <w:lang w:val="en-029"/>
        </w:rPr>
      </w:pPr>
      <w:r w:rsidRPr="00450DF5">
        <w:rPr>
          <w:rFonts w:ascii="Georgia" w:eastAsia="Calibri" w:hAnsi="Georgia" w:cs="Times New Roman"/>
          <w:b/>
          <w:color w:val="000000" w:themeColor="text1"/>
          <w:sz w:val="24"/>
          <w:szCs w:val="24"/>
          <w:lang w:val="en-029"/>
        </w:rPr>
        <w:t xml:space="preserve">MR. </w:t>
      </w:r>
      <w:r w:rsidR="00FC141E" w:rsidRPr="00450DF5">
        <w:rPr>
          <w:rFonts w:ascii="Georgia" w:eastAsia="Calibri" w:hAnsi="Georgia" w:cs="Times New Roman"/>
          <w:b/>
          <w:color w:val="000000" w:themeColor="text1"/>
          <w:sz w:val="24"/>
          <w:szCs w:val="24"/>
          <w:lang w:val="en-029"/>
        </w:rPr>
        <w:t>BHARRAT JAGDEO, in his capacity as Leader of the Opposition.</w:t>
      </w:r>
      <w:r w:rsidRPr="00450DF5">
        <w:rPr>
          <w:rFonts w:ascii="Georgia" w:eastAsia="Calibri" w:hAnsi="Georgia" w:cs="Times New Roman"/>
          <w:b/>
          <w:color w:val="000000" w:themeColor="text1"/>
          <w:sz w:val="24"/>
          <w:szCs w:val="24"/>
          <w:lang w:val="en-029"/>
        </w:rPr>
        <w:t xml:space="preserve"> </w:t>
      </w:r>
    </w:p>
    <w:p w:rsidR="00C45E6B" w:rsidRPr="00450DF5" w:rsidRDefault="00C45E6B" w:rsidP="003A2D98">
      <w:pPr>
        <w:spacing w:after="0" w:line="360" w:lineRule="auto"/>
        <w:ind w:left="4590"/>
        <w:contextualSpacing/>
        <w:jc w:val="both"/>
        <w:rPr>
          <w:rFonts w:ascii="Georgia" w:eastAsia="Calibri" w:hAnsi="Georgia" w:cs="Times New Roman"/>
          <w:b/>
          <w:color w:val="000000" w:themeColor="text1"/>
          <w:sz w:val="24"/>
          <w:szCs w:val="24"/>
          <w:lang w:val="en-029"/>
        </w:rPr>
      </w:pPr>
    </w:p>
    <w:p w:rsidR="004E6342" w:rsidRPr="00450DF5" w:rsidRDefault="004E6342" w:rsidP="00B12C2F">
      <w:pPr>
        <w:spacing w:after="0" w:line="360" w:lineRule="auto"/>
        <w:ind w:left="4590"/>
        <w:contextualSpacing/>
        <w:jc w:val="both"/>
        <w:rPr>
          <w:rFonts w:ascii="Georgia" w:eastAsia="Calibri" w:hAnsi="Georgia" w:cs="Times New Roman"/>
          <w:color w:val="000000" w:themeColor="text1"/>
          <w:sz w:val="24"/>
          <w:szCs w:val="24"/>
          <w:lang w:val="en-029"/>
        </w:rPr>
      </w:pPr>
      <w:r w:rsidRPr="00450DF5">
        <w:rPr>
          <w:rFonts w:ascii="Georgia" w:eastAsia="Calibri" w:hAnsi="Georgia" w:cs="Times New Roman"/>
          <w:b/>
          <w:color w:val="000000" w:themeColor="text1"/>
          <w:sz w:val="24"/>
          <w:szCs w:val="24"/>
          <w:lang w:val="en-029"/>
        </w:rPr>
        <w:t xml:space="preserve">                                             </w:t>
      </w:r>
      <w:r w:rsidRPr="00450DF5">
        <w:rPr>
          <w:rFonts w:ascii="Georgia" w:eastAsia="Calibri" w:hAnsi="Georgia" w:cs="Times New Roman"/>
          <w:color w:val="000000" w:themeColor="text1"/>
          <w:sz w:val="24"/>
          <w:szCs w:val="24"/>
          <w:lang w:val="en-029"/>
        </w:rPr>
        <w:t xml:space="preserve">Respondents </w:t>
      </w:r>
    </w:p>
    <w:p w:rsidR="009E71DB" w:rsidRPr="00450DF5" w:rsidRDefault="009E71DB" w:rsidP="00B12C2F">
      <w:pPr>
        <w:spacing w:after="0" w:line="360" w:lineRule="auto"/>
        <w:ind w:left="2880"/>
        <w:jc w:val="both"/>
        <w:rPr>
          <w:rFonts w:ascii="Georgia" w:eastAsia="Calibri" w:hAnsi="Georgia" w:cs="Times New Roman"/>
          <w:color w:val="000000" w:themeColor="text1"/>
          <w:sz w:val="24"/>
          <w:szCs w:val="24"/>
          <w:lang w:val="en-029"/>
        </w:rPr>
      </w:pPr>
      <w:r w:rsidRPr="00450DF5">
        <w:rPr>
          <w:rFonts w:ascii="Georgia" w:eastAsia="Calibri" w:hAnsi="Georgia" w:cs="Times New Roman"/>
          <w:color w:val="000000" w:themeColor="text1"/>
          <w:sz w:val="24"/>
          <w:szCs w:val="24"/>
          <w:lang w:val="en-029"/>
        </w:rPr>
        <w:t xml:space="preserve">                           </w:t>
      </w:r>
      <w:r w:rsidRPr="00450DF5">
        <w:rPr>
          <w:rFonts w:ascii="Georgia" w:eastAsia="Calibri" w:hAnsi="Georgia" w:cs="Times New Roman"/>
          <w:color w:val="000000" w:themeColor="text1"/>
          <w:sz w:val="24"/>
          <w:szCs w:val="24"/>
          <w:lang w:val="en-029"/>
        </w:rPr>
        <w:tab/>
      </w:r>
      <w:r w:rsidRPr="00450DF5">
        <w:rPr>
          <w:rFonts w:ascii="Georgia" w:eastAsia="Calibri" w:hAnsi="Georgia" w:cs="Times New Roman"/>
          <w:color w:val="000000" w:themeColor="text1"/>
          <w:sz w:val="24"/>
          <w:szCs w:val="24"/>
          <w:lang w:val="en-029"/>
        </w:rPr>
        <w:tab/>
      </w:r>
      <w:r w:rsidRPr="00450DF5">
        <w:rPr>
          <w:rFonts w:ascii="Georgia" w:eastAsia="Calibri" w:hAnsi="Georgia" w:cs="Times New Roman"/>
          <w:color w:val="000000" w:themeColor="text1"/>
          <w:sz w:val="24"/>
          <w:szCs w:val="24"/>
          <w:lang w:val="en-029"/>
        </w:rPr>
        <w:tab/>
      </w:r>
      <w:r w:rsidRPr="00450DF5">
        <w:rPr>
          <w:rFonts w:ascii="Georgia" w:eastAsia="Calibri" w:hAnsi="Georgia" w:cs="Times New Roman"/>
          <w:color w:val="000000" w:themeColor="text1"/>
          <w:sz w:val="24"/>
          <w:szCs w:val="24"/>
          <w:lang w:val="en-029"/>
        </w:rPr>
        <w:tab/>
      </w:r>
      <w:r w:rsidRPr="00450DF5">
        <w:rPr>
          <w:rFonts w:ascii="Georgia" w:eastAsia="Calibri" w:hAnsi="Georgia" w:cs="Times New Roman"/>
          <w:color w:val="000000" w:themeColor="text1"/>
          <w:sz w:val="24"/>
          <w:szCs w:val="24"/>
          <w:lang w:val="en-029"/>
        </w:rPr>
        <w:tab/>
      </w:r>
      <w:r w:rsidR="008554CC" w:rsidRPr="00450DF5">
        <w:rPr>
          <w:rFonts w:ascii="Georgia" w:eastAsia="Calibri" w:hAnsi="Georgia" w:cs="Times New Roman"/>
          <w:color w:val="000000" w:themeColor="text1"/>
          <w:sz w:val="24"/>
          <w:szCs w:val="24"/>
          <w:lang w:val="en-029"/>
        </w:rPr>
        <w:tab/>
      </w:r>
      <w:r w:rsidR="008554CC" w:rsidRPr="00450DF5">
        <w:rPr>
          <w:rFonts w:ascii="Georgia" w:eastAsia="Calibri" w:hAnsi="Georgia" w:cs="Times New Roman"/>
          <w:color w:val="000000" w:themeColor="text1"/>
          <w:sz w:val="24"/>
          <w:szCs w:val="24"/>
          <w:lang w:val="en-029"/>
        </w:rPr>
        <w:tab/>
      </w:r>
    </w:p>
    <w:p w:rsidR="008A6ACB" w:rsidRPr="00450DF5" w:rsidRDefault="008A6ACB" w:rsidP="00B12C2F">
      <w:pPr>
        <w:spacing w:after="0" w:line="360" w:lineRule="auto"/>
        <w:ind w:left="2880"/>
        <w:jc w:val="both"/>
        <w:rPr>
          <w:rFonts w:ascii="Georgia" w:eastAsia="Calibri" w:hAnsi="Georgia" w:cs="Times New Roman"/>
          <w:color w:val="000000" w:themeColor="text1"/>
          <w:sz w:val="28"/>
          <w:szCs w:val="28"/>
          <w:lang w:val="en-029"/>
        </w:rPr>
      </w:pPr>
    </w:p>
    <w:p w:rsidR="002571C9" w:rsidRPr="00450DF5" w:rsidRDefault="00A04340" w:rsidP="00B12C2F">
      <w:pPr>
        <w:spacing w:line="360" w:lineRule="auto"/>
        <w:jc w:val="center"/>
        <w:rPr>
          <w:rFonts w:ascii="Georgia" w:hAnsi="Georgia" w:cs="Times New Roman"/>
          <w:b/>
          <w:color w:val="000000" w:themeColor="text1"/>
          <w:sz w:val="28"/>
          <w:szCs w:val="28"/>
        </w:rPr>
      </w:pPr>
      <w:r w:rsidRPr="00450DF5">
        <w:rPr>
          <w:rFonts w:ascii="Georgia" w:hAnsi="Georgia" w:cs="Times New Roman"/>
          <w:b/>
          <w:color w:val="000000" w:themeColor="text1"/>
          <w:sz w:val="28"/>
          <w:szCs w:val="28"/>
        </w:rPr>
        <w:t xml:space="preserve">SUBMISSIONS ON BEHALF OF THE APPLICANT </w:t>
      </w:r>
    </w:p>
    <w:p w:rsidR="00E46734" w:rsidRPr="00450DF5" w:rsidRDefault="00E46734" w:rsidP="002C3EA2">
      <w:pPr>
        <w:spacing w:line="360" w:lineRule="auto"/>
        <w:ind w:left="720"/>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At the 111</w:t>
      </w:r>
      <w:r w:rsidRPr="00450DF5">
        <w:rPr>
          <w:rFonts w:ascii="Georgia" w:hAnsi="Georgia" w:cs="Times New Roman"/>
          <w:color w:val="000000" w:themeColor="text1"/>
          <w:sz w:val="28"/>
          <w:szCs w:val="28"/>
          <w:vertAlign w:val="superscript"/>
        </w:rPr>
        <w:t>th</w:t>
      </w:r>
      <w:r w:rsidRPr="00450DF5">
        <w:rPr>
          <w:rFonts w:ascii="Georgia" w:hAnsi="Georgia" w:cs="Times New Roman"/>
          <w:color w:val="000000" w:themeColor="text1"/>
          <w:sz w:val="28"/>
          <w:szCs w:val="28"/>
        </w:rPr>
        <w:t xml:space="preserve"> Sitting of the National Assembly of the 11</w:t>
      </w:r>
      <w:r w:rsidRPr="00450DF5">
        <w:rPr>
          <w:rFonts w:ascii="Georgia" w:hAnsi="Georgia" w:cs="Times New Roman"/>
          <w:color w:val="000000" w:themeColor="text1"/>
          <w:sz w:val="28"/>
          <w:szCs w:val="28"/>
          <w:vertAlign w:val="superscript"/>
        </w:rPr>
        <w:t>th</w:t>
      </w:r>
      <w:r w:rsidRPr="00450DF5">
        <w:rPr>
          <w:rFonts w:ascii="Georgia" w:hAnsi="Georgia" w:cs="Times New Roman"/>
          <w:color w:val="000000" w:themeColor="text1"/>
          <w:sz w:val="28"/>
          <w:szCs w:val="28"/>
        </w:rPr>
        <w:t xml:space="preserve"> Parliament of Guyana held on Friday 21</w:t>
      </w:r>
      <w:r w:rsidRPr="00450DF5">
        <w:rPr>
          <w:rFonts w:ascii="Georgia" w:hAnsi="Georgia" w:cs="Times New Roman"/>
          <w:color w:val="000000" w:themeColor="text1"/>
          <w:sz w:val="28"/>
          <w:szCs w:val="28"/>
          <w:vertAlign w:val="superscript"/>
        </w:rPr>
        <w:t>st</w:t>
      </w:r>
      <w:r w:rsidRPr="00450DF5">
        <w:rPr>
          <w:rFonts w:ascii="Georgia" w:hAnsi="Georgia" w:cs="Times New Roman"/>
          <w:color w:val="000000" w:themeColor="text1"/>
          <w:sz w:val="28"/>
          <w:szCs w:val="28"/>
        </w:rPr>
        <w:t xml:space="preserve"> December, 2018, the Leader of the Opposition Hon. </w:t>
      </w:r>
      <w:proofErr w:type="spellStart"/>
      <w:r w:rsidRPr="00450DF5">
        <w:rPr>
          <w:rFonts w:ascii="Georgia" w:hAnsi="Georgia" w:cs="Times New Roman"/>
          <w:color w:val="000000" w:themeColor="text1"/>
          <w:sz w:val="28"/>
          <w:szCs w:val="28"/>
        </w:rPr>
        <w:lastRenderedPageBreak/>
        <w:t>Bharrat</w:t>
      </w:r>
      <w:proofErr w:type="spellEnd"/>
      <w:r w:rsidRPr="00450DF5">
        <w:rPr>
          <w:rFonts w:ascii="Georgia" w:hAnsi="Georgia" w:cs="Times New Roman"/>
          <w:color w:val="000000" w:themeColor="text1"/>
          <w:sz w:val="28"/>
          <w:szCs w:val="28"/>
        </w:rPr>
        <w:t xml:space="preserve"> Jagdeo M.P., moved a motion of No Confidence in the Government of Guyana.</w:t>
      </w:r>
    </w:p>
    <w:p w:rsidR="00E46734" w:rsidRPr="00450DF5" w:rsidRDefault="00E46734"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The National Assembly debated the </w:t>
      </w:r>
      <w:r w:rsidRPr="00450DF5">
        <w:rPr>
          <w:rFonts w:ascii="Georgia" w:hAnsi="Georgia" w:cs="Times New Roman"/>
          <w:color w:val="000000" w:themeColor="text1"/>
          <w:sz w:val="28"/>
          <w:szCs w:val="28"/>
          <w:lang w:val="en-GB"/>
        </w:rPr>
        <w:t>M</w:t>
      </w:r>
      <w:proofErr w:type="spellStart"/>
      <w:r w:rsidRPr="00450DF5">
        <w:rPr>
          <w:rFonts w:ascii="Georgia" w:hAnsi="Georgia" w:cs="Times New Roman"/>
          <w:color w:val="000000" w:themeColor="text1"/>
          <w:sz w:val="28"/>
          <w:szCs w:val="28"/>
        </w:rPr>
        <w:t>otion</w:t>
      </w:r>
      <w:proofErr w:type="spellEnd"/>
      <w:r w:rsidRPr="00450DF5">
        <w:rPr>
          <w:rFonts w:ascii="Georgia" w:hAnsi="Georgia" w:cs="Times New Roman"/>
          <w:color w:val="000000" w:themeColor="text1"/>
          <w:sz w:val="28"/>
          <w:szCs w:val="28"/>
        </w:rPr>
        <w:t xml:space="preserve"> of No Confidence on the 21</w:t>
      </w:r>
      <w:r w:rsidRPr="00450DF5">
        <w:rPr>
          <w:rFonts w:ascii="Georgia" w:hAnsi="Georgia" w:cs="Times New Roman"/>
          <w:color w:val="000000" w:themeColor="text1"/>
          <w:sz w:val="28"/>
          <w:szCs w:val="28"/>
          <w:vertAlign w:val="superscript"/>
        </w:rPr>
        <w:t>st</w:t>
      </w:r>
      <w:r w:rsidRPr="00450DF5">
        <w:rPr>
          <w:rFonts w:ascii="Georgia" w:hAnsi="Georgia" w:cs="Times New Roman"/>
          <w:color w:val="000000" w:themeColor="text1"/>
          <w:sz w:val="28"/>
          <w:szCs w:val="28"/>
        </w:rPr>
        <w:t xml:space="preserve"> December 2018. At the time 65 members of Parliament were in the House and voting. Upon voting a claim for division was made and the Clerk of the National Assembly recorded the result of the vote as 33 for the motion of No Confidence and 32 against the motion. </w:t>
      </w:r>
    </w:p>
    <w:p w:rsidR="004B182F" w:rsidRPr="00450DF5" w:rsidRDefault="004B182F" w:rsidP="004B182F">
      <w:pPr>
        <w:spacing w:line="240" w:lineRule="auto"/>
        <w:jc w:val="both"/>
        <w:rPr>
          <w:rFonts w:ascii="Georgia" w:hAnsi="Georgia" w:cs="Times New Roman"/>
          <w:color w:val="000000" w:themeColor="text1"/>
          <w:sz w:val="28"/>
          <w:szCs w:val="28"/>
        </w:rPr>
      </w:pPr>
    </w:p>
    <w:p w:rsidR="00E46734" w:rsidRPr="00450DF5" w:rsidRDefault="00E46734"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The Clerk of the National Assembly Mr. Sherlock Isaacs, A.A., subsequently signed Resolution No. 101 as passed by the National Assembly on 21</w:t>
      </w:r>
      <w:r w:rsidRPr="00450DF5">
        <w:rPr>
          <w:rFonts w:ascii="Georgia" w:hAnsi="Georgia" w:cs="Times New Roman"/>
          <w:color w:val="000000" w:themeColor="text1"/>
          <w:sz w:val="28"/>
          <w:szCs w:val="28"/>
          <w:vertAlign w:val="superscript"/>
        </w:rPr>
        <w:t>st</w:t>
      </w:r>
      <w:r w:rsidRPr="00450DF5">
        <w:rPr>
          <w:rFonts w:ascii="Georgia" w:hAnsi="Georgia" w:cs="Times New Roman"/>
          <w:color w:val="000000" w:themeColor="text1"/>
          <w:sz w:val="28"/>
          <w:szCs w:val="28"/>
        </w:rPr>
        <w:t xml:space="preserve"> December 2018 which resolved that “That this National Assembly has no confidence in the Government”. </w:t>
      </w:r>
    </w:p>
    <w:p w:rsidR="004E1F56" w:rsidRPr="00450DF5" w:rsidRDefault="004E1F56" w:rsidP="002C3EA2">
      <w:pPr>
        <w:spacing w:line="360" w:lineRule="auto"/>
        <w:rPr>
          <w:rFonts w:ascii="Georgia" w:hAnsi="Georgia" w:cs="Times New Roman"/>
          <w:color w:val="000000" w:themeColor="text1"/>
          <w:sz w:val="28"/>
          <w:szCs w:val="28"/>
        </w:rPr>
      </w:pPr>
    </w:p>
    <w:p w:rsidR="00E46734" w:rsidRPr="00450DF5" w:rsidRDefault="00E46734" w:rsidP="002C3EA2">
      <w:pPr>
        <w:spacing w:line="360" w:lineRule="auto"/>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If </w:t>
      </w:r>
      <w:r w:rsidRPr="00450DF5">
        <w:rPr>
          <w:rFonts w:ascii="Georgia" w:hAnsi="Georgia" w:cs="Times New Roman"/>
          <w:color w:val="000000" w:themeColor="text1"/>
          <w:sz w:val="28"/>
          <w:szCs w:val="28"/>
          <w:lang w:val="en-GB"/>
        </w:rPr>
        <w:t>"</w:t>
      </w:r>
      <w:r w:rsidRPr="00450DF5">
        <w:rPr>
          <w:rFonts w:ascii="Georgia" w:hAnsi="Georgia" w:cs="Times New Roman"/>
          <w:color w:val="000000" w:themeColor="text1"/>
          <w:sz w:val="28"/>
          <w:szCs w:val="28"/>
        </w:rPr>
        <w:t>validly</w:t>
      </w:r>
      <w:r w:rsidRPr="00450DF5">
        <w:rPr>
          <w:rFonts w:ascii="Georgia" w:hAnsi="Georgia" w:cs="Times New Roman"/>
          <w:color w:val="000000" w:themeColor="text1"/>
          <w:sz w:val="28"/>
          <w:szCs w:val="28"/>
          <w:lang w:val="en-GB"/>
        </w:rPr>
        <w:t xml:space="preserve">" </w:t>
      </w:r>
      <w:r w:rsidRPr="00450DF5">
        <w:rPr>
          <w:rFonts w:ascii="Georgia" w:hAnsi="Georgia" w:cs="Times New Roman"/>
          <w:color w:val="000000" w:themeColor="text1"/>
          <w:sz w:val="28"/>
          <w:szCs w:val="28"/>
        </w:rPr>
        <w:t>pass</w:t>
      </w:r>
      <w:r w:rsidRPr="00450DF5">
        <w:rPr>
          <w:rFonts w:ascii="Georgia" w:hAnsi="Georgia" w:cs="Times New Roman"/>
          <w:color w:val="000000" w:themeColor="text1"/>
          <w:sz w:val="28"/>
          <w:szCs w:val="28"/>
          <w:lang w:val="en-GB"/>
        </w:rPr>
        <w:t>ed</w:t>
      </w:r>
      <w:r w:rsidRPr="00450DF5">
        <w:rPr>
          <w:rFonts w:ascii="Georgia" w:hAnsi="Georgia" w:cs="Times New Roman"/>
          <w:color w:val="000000" w:themeColor="text1"/>
          <w:sz w:val="28"/>
          <w:szCs w:val="28"/>
        </w:rPr>
        <w:t xml:space="preserve"> the consequences inhere in Articles 106 (6) and (7): to wit-</w:t>
      </w:r>
    </w:p>
    <w:p w:rsidR="004E1F56" w:rsidRPr="00450DF5" w:rsidRDefault="004E1F56" w:rsidP="002C3EA2">
      <w:pPr>
        <w:spacing w:after="0" w:line="360" w:lineRule="auto"/>
        <w:ind w:left="720"/>
        <w:jc w:val="both"/>
        <w:rPr>
          <w:rFonts w:ascii="Georgia" w:hAnsi="Georgia" w:cs="Times New Roman"/>
          <w:color w:val="000000" w:themeColor="text1"/>
          <w:sz w:val="28"/>
          <w:szCs w:val="28"/>
        </w:rPr>
      </w:pPr>
    </w:p>
    <w:p w:rsidR="00E46734" w:rsidRPr="00450DF5" w:rsidRDefault="00E46734" w:rsidP="002C3EA2">
      <w:pPr>
        <w:spacing w:line="360" w:lineRule="auto"/>
        <w:ind w:left="720"/>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Article 106 (6) of the Constitution of the Cooperative Republic of Guyana requires that “The Cabinet including the President shall resign if the  Government is defeated by the vote of a  majority of all the elected members of the National Assembly on a vote of confidence.”</w:t>
      </w:r>
    </w:p>
    <w:p w:rsidR="004E1F56" w:rsidRPr="00450DF5" w:rsidRDefault="004E1F56" w:rsidP="002C3EA2">
      <w:pPr>
        <w:spacing w:after="0" w:line="360" w:lineRule="auto"/>
        <w:ind w:left="720"/>
        <w:jc w:val="both"/>
        <w:rPr>
          <w:rFonts w:ascii="Georgia" w:hAnsi="Georgia" w:cs="Times New Roman"/>
          <w:color w:val="000000" w:themeColor="text1"/>
          <w:sz w:val="28"/>
          <w:szCs w:val="28"/>
        </w:rPr>
      </w:pPr>
    </w:p>
    <w:p w:rsidR="00E46734" w:rsidRPr="00450DF5" w:rsidRDefault="00E46734" w:rsidP="002C3EA2">
      <w:pPr>
        <w:spacing w:line="360" w:lineRule="auto"/>
        <w:ind w:left="720"/>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Article 106 (7) provides that “Notwithstanding its defeat, the Government shall remain in office and shall hold an election within three months, or such longer period as the National Assembly shall by resolution supported by not less than two-thirds of the votes of all the elected members of the </w:t>
      </w:r>
      <w:r w:rsidRPr="00450DF5">
        <w:rPr>
          <w:rFonts w:ascii="Georgia" w:hAnsi="Georgia" w:cs="Times New Roman"/>
          <w:color w:val="000000" w:themeColor="text1"/>
          <w:sz w:val="28"/>
          <w:szCs w:val="28"/>
        </w:rPr>
        <w:lastRenderedPageBreak/>
        <w:t>National Assembly determine, and shall resign after the President takes the oath of office following the election.”</w:t>
      </w:r>
    </w:p>
    <w:p w:rsidR="00862A5C" w:rsidRPr="00450DF5" w:rsidRDefault="00862A5C" w:rsidP="00862A5C">
      <w:pPr>
        <w:spacing w:line="240" w:lineRule="auto"/>
        <w:ind w:left="720"/>
        <w:jc w:val="both"/>
        <w:rPr>
          <w:rFonts w:ascii="Georgia" w:hAnsi="Georgia" w:cs="Times New Roman"/>
          <w:color w:val="000000" w:themeColor="text1"/>
          <w:sz w:val="28"/>
          <w:szCs w:val="28"/>
        </w:rPr>
      </w:pPr>
    </w:p>
    <w:p w:rsidR="00E46734" w:rsidRPr="00450DF5" w:rsidRDefault="00E46734"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Articles 106 (6) and (7) are to be read together with </w:t>
      </w:r>
      <w:r w:rsidR="007C2B59" w:rsidRPr="00450DF5">
        <w:rPr>
          <w:rFonts w:ascii="Georgia" w:hAnsi="Georgia" w:cs="Times New Roman"/>
          <w:color w:val="000000" w:themeColor="text1"/>
          <w:sz w:val="28"/>
          <w:szCs w:val="28"/>
        </w:rPr>
        <w:t>Articles 61</w:t>
      </w:r>
      <w:r w:rsidR="0058710C" w:rsidRPr="00450DF5">
        <w:rPr>
          <w:rFonts w:ascii="Georgia" w:hAnsi="Georgia" w:cs="Times New Roman"/>
          <w:color w:val="000000" w:themeColor="text1"/>
          <w:sz w:val="28"/>
          <w:szCs w:val="28"/>
        </w:rPr>
        <w:t xml:space="preserve"> and </w:t>
      </w:r>
      <w:r w:rsidR="002A4203" w:rsidRPr="00450DF5">
        <w:rPr>
          <w:rFonts w:ascii="Georgia" w:hAnsi="Georgia" w:cs="Times New Roman"/>
          <w:color w:val="000000" w:themeColor="text1"/>
          <w:sz w:val="28"/>
          <w:szCs w:val="28"/>
        </w:rPr>
        <w:t>70.</w:t>
      </w:r>
    </w:p>
    <w:p w:rsidR="00E46734" w:rsidRPr="00450DF5" w:rsidRDefault="00CC2B63" w:rsidP="002C3EA2">
      <w:pPr>
        <w:spacing w:line="360" w:lineRule="auto"/>
        <w:ind w:left="720"/>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Article 61</w:t>
      </w:r>
      <w:r w:rsidR="00E46734" w:rsidRPr="00450DF5">
        <w:rPr>
          <w:rFonts w:ascii="Georgia" w:hAnsi="Georgia" w:cs="Times New Roman"/>
          <w:color w:val="000000" w:themeColor="text1"/>
          <w:sz w:val="28"/>
          <w:szCs w:val="28"/>
        </w:rPr>
        <w:t xml:space="preserve"> provides for an election to be held on such day within three months after every dissolution of Parliament as the President shall appoint by proclamation.</w:t>
      </w:r>
    </w:p>
    <w:p w:rsidR="00862A5C" w:rsidRPr="00450DF5" w:rsidRDefault="00862A5C" w:rsidP="00862A5C">
      <w:pPr>
        <w:spacing w:after="0" w:line="360" w:lineRule="auto"/>
        <w:ind w:left="720"/>
        <w:jc w:val="both"/>
        <w:rPr>
          <w:rFonts w:ascii="Georgia" w:hAnsi="Georgia" w:cs="Times New Roman"/>
          <w:color w:val="000000" w:themeColor="text1"/>
          <w:sz w:val="28"/>
          <w:szCs w:val="28"/>
        </w:rPr>
      </w:pPr>
    </w:p>
    <w:p w:rsidR="00E46734" w:rsidRPr="00450DF5" w:rsidRDefault="00CC2B63" w:rsidP="002C3EA2">
      <w:pPr>
        <w:spacing w:line="360" w:lineRule="auto"/>
        <w:ind w:left="720"/>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Article 70</w:t>
      </w:r>
      <w:r w:rsidR="00E46734" w:rsidRPr="00450DF5">
        <w:rPr>
          <w:rFonts w:ascii="Georgia" w:hAnsi="Georgia" w:cs="Times New Roman"/>
          <w:color w:val="000000" w:themeColor="text1"/>
          <w:sz w:val="28"/>
          <w:szCs w:val="28"/>
        </w:rPr>
        <w:t xml:space="preserve"> (2) provides that the President may at </w:t>
      </w:r>
      <w:proofErr w:type="spellStart"/>
      <w:r w:rsidR="00E46734" w:rsidRPr="00450DF5">
        <w:rPr>
          <w:rFonts w:ascii="Georgia" w:hAnsi="Georgia" w:cs="Times New Roman"/>
          <w:color w:val="000000" w:themeColor="text1"/>
          <w:sz w:val="28"/>
          <w:szCs w:val="28"/>
        </w:rPr>
        <w:t>anytime</w:t>
      </w:r>
      <w:proofErr w:type="spellEnd"/>
      <w:r w:rsidR="00E46734" w:rsidRPr="00450DF5">
        <w:rPr>
          <w:rFonts w:ascii="Georgia" w:hAnsi="Georgia" w:cs="Times New Roman"/>
          <w:color w:val="000000" w:themeColor="text1"/>
          <w:sz w:val="28"/>
          <w:szCs w:val="28"/>
        </w:rPr>
        <w:t xml:space="preserve"> by proclamation dissolve Parliament.</w:t>
      </w:r>
    </w:p>
    <w:p w:rsidR="00314F32" w:rsidRPr="00450DF5" w:rsidRDefault="00314F32" w:rsidP="00314F32">
      <w:pPr>
        <w:spacing w:line="240" w:lineRule="auto"/>
        <w:ind w:left="720"/>
        <w:jc w:val="both"/>
        <w:rPr>
          <w:rFonts w:ascii="Georgia" w:hAnsi="Georgia" w:cs="Times New Roman"/>
          <w:color w:val="000000" w:themeColor="text1"/>
          <w:sz w:val="28"/>
          <w:szCs w:val="28"/>
        </w:rPr>
      </w:pPr>
    </w:p>
    <w:p w:rsidR="00314F32" w:rsidRPr="00450DF5" w:rsidRDefault="00314F32" w:rsidP="00314F32">
      <w:pPr>
        <w:pStyle w:val="ListParagraph"/>
        <w:spacing w:line="360" w:lineRule="auto"/>
        <w:ind w:left="795"/>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Article 70(3) of the Constitution provides </w:t>
      </w:r>
      <w:r w:rsidR="00EB5798" w:rsidRPr="00450DF5">
        <w:rPr>
          <w:rFonts w:ascii="Georgia" w:hAnsi="Georgia" w:cs="Times New Roman"/>
          <w:color w:val="000000" w:themeColor="text1"/>
          <w:sz w:val="28"/>
          <w:szCs w:val="28"/>
        </w:rPr>
        <w:t>that</w:t>
      </w:r>
      <w:r w:rsidRPr="00450DF5">
        <w:rPr>
          <w:rFonts w:ascii="Georgia" w:hAnsi="Georgia" w:cs="Times New Roman"/>
          <w:color w:val="000000" w:themeColor="text1"/>
          <w:sz w:val="28"/>
          <w:szCs w:val="28"/>
        </w:rPr>
        <w:t xml:space="preserve"> “Parliament unless sooner dissolved shall continue for 5 years from the date when the Assembly first meets after any dissolution and shall then stand dissolved”.</w:t>
      </w:r>
    </w:p>
    <w:p w:rsidR="00862A5C" w:rsidRPr="00450DF5" w:rsidRDefault="00862A5C" w:rsidP="002C3EA2">
      <w:pPr>
        <w:spacing w:after="0" w:line="360" w:lineRule="auto"/>
        <w:jc w:val="both"/>
        <w:rPr>
          <w:rFonts w:ascii="Georgia" w:eastAsia="Calibri" w:hAnsi="Georgia" w:cs="Times New Roman"/>
          <w:color w:val="000000" w:themeColor="text1"/>
          <w:sz w:val="28"/>
          <w:szCs w:val="28"/>
          <w:lang w:val="en-029"/>
        </w:rPr>
      </w:pPr>
    </w:p>
    <w:p w:rsidR="00E46734" w:rsidRPr="00450DF5" w:rsidRDefault="001B6DC5" w:rsidP="002C3EA2">
      <w:pPr>
        <w:spacing w:after="0" w:line="360" w:lineRule="auto"/>
        <w:jc w:val="both"/>
        <w:rPr>
          <w:rFonts w:ascii="Georgia" w:eastAsia="Calibri" w:hAnsi="Georgia" w:cs="Times New Roman"/>
          <w:color w:val="000000" w:themeColor="text1"/>
          <w:sz w:val="28"/>
          <w:szCs w:val="28"/>
          <w:lang w:val="en-029"/>
        </w:rPr>
      </w:pPr>
      <w:r w:rsidRPr="00450DF5">
        <w:rPr>
          <w:rFonts w:ascii="Georgia" w:eastAsia="Calibri" w:hAnsi="Georgia" w:cs="Times New Roman"/>
          <w:color w:val="000000" w:themeColor="text1"/>
          <w:sz w:val="28"/>
          <w:szCs w:val="28"/>
          <w:lang w:val="en-029"/>
        </w:rPr>
        <w:t>On a sitting of the National Assembly o</w:t>
      </w:r>
      <w:r w:rsidR="00E46734" w:rsidRPr="00450DF5">
        <w:rPr>
          <w:rFonts w:ascii="Georgia" w:eastAsia="Calibri" w:hAnsi="Georgia" w:cs="Times New Roman"/>
          <w:color w:val="000000" w:themeColor="text1"/>
          <w:sz w:val="28"/>
          <w:szCs w:val="28"/>
          <w:lang w:val="en-029"/>
        </w:rPr>
        <w:t>n January 3, 2019 the Speaker’s ruling and reasons positively reinforce</w:t>
      </w:r>
      <w:r w:rsidR="00241535" w:rsidRPr="00450DF5">
        <w:rPr>
          <w:rFonts w:ascii="Georgia" w:eastAsia="Calibri" w:hAnsi="Georgia" w:cs="Times New Roman"/>
          <w:color w:val="000000" w:themeColor="text1"/>
          <w:sz w:val="28"/>
          <w:szCs w:val="28"/>
          <w:lang w:val="en-029"/>
        </w:rPr>
        <w:t>d</w:t>
      </w:r>
      <w:r w:rsidR="00E46734" w:rsidRPr="00450DF5">
        <w:rPr>
          <w:rFonts w:ascii="Georgia" w:eastAsia="Calibri" w:hAnsi="Georgia" w:cs="Times New Roman"/>
          <w:color w:val="000000" w:themeColor="text1"/>
          <w:sz w:val="28"/>
          <w:szCs w:val="28"/>
          <w:lang w:val="en-029"/>
        </w:rPr>
        <w:t xml:space="preserve"> the necessity for  intervention by the Court  in these circumstances when he opined: “I must tell you Honourable </w:t>
      </w:r>
      <w:r w:rsidR="00E46734" w:rsidRPr="00450DF5">
        <w:rPr>
          <w:rFonts w:ascii="Georgia" w:eastAsia="Calibri" w:hAnsi="Georgia" w:cs="Times New Roman"/>
          <w:b/>
          <w:color w:val="000000" w:themeColor="text1"/>
          <w:sz w:val="28"/>
          <w:szCs w:val="28"/>
          <w:lang w:val="en-029"/>
        </w:rPr>
        <w:t>members that the issues which we now face calls us to look outside of the Parliament to find answers</w:t>
      </w:r>
      <w:r w:rsidR="00E46734" w:rsidRPr="00450DF5">
        <w:rPr>
          <w:rFonts w:ascii="Georgia" w:eastAsia="Calibri" w:hAnsi="Georgia" w:cs="Times New Roman"/>
          <w:color w:val="000000" w:themeColor="text1"/>
          <w:sz w:val="28"/>
          <w:szCs w:val="28"/>
          <w:lang w:val="en-029"/>
        </w:rPr>
        <w:t xml:space="preserve">… </w:t>
      </w:r>
      <w:r w:rsidR="00E46734" w:rsidRPr="00450DF5">
        <w:rPr>
          <w:rFonts w:ascii="Georgia" w:eastAsia="Calibri" w:hAnsi="Georgia" w:cs="Times New Roman"/>
          <w:b/>
          <w:color w:val="000000" w:themeColor="text1"/>
          <w:sz w:val="28"/>
          <w:szCs w:val="28"/>
          <w:lang w:val="en-029"/>
        </w:rPr>
        <w:t>full, final and complete settlement of these issues by a Court of competent jurisdiction will place beyond doubt any questions which may exist and serve to give guidance to the Speaker and the National Assembly”</w:t>
      </w:r>
      <w:r w:rsidR="00E46734" w:rsidRPr="00450DF5">
        <w:rPr>
          <w:rFonts w:ascii="Georgia" w:eastAsia="Calibri" w:hAnsi="Georgia" w:cs="Times New Roman"/>
          <w:color w:val="000000" w:themeColor="text1"/>
          <w:sz w:val="28"/>
          <w:szCs w:val="28"/>
          <w:lang w:val="en-029"/>
        </w:rPr>
        <w:t>.</w:t>
      </w:r>
    </w:p>
    <w:p w:rsidR="001F7593" w:rsidRPr="00450DF5" w:rsidRDefault="001F7593" w:rsidP="002C3EA2">
      <w:pPr>
        <w:spacing w:after="0" w:line="360" w:lineRule="auto"/>
        <w:jc w:val="both"/>
        <w:rPr>
          <w:rFonts w:ascii="Georgia" w:eastAsia="Calibri" w:hAnsi="Georgia" w:cs="Times New Roman"/>
          <w:color w:val="000000" w:themeColor="text1"/>
          <w:sz w:val="28"/>
          <w:szCs w:val="28"/>
          <w:lang w:val="en-029"/>
        </w:rPr>
      </w:pPr>
    </w:p>
    <w:p w:rsidR="001F7593" w:rsidRPr="00450DF5" w:rsidRDefault="001F7593" w:rsidP="002C3EA2">
      <w:pPr>
        <w:spacing w:after="0" w:line="360" w:lineRule="auto"/>
        <w:jc w:val="both"/>
        <w:rPr>
          <w:rFonts w:ascii="Georgia" w:eastAsia="Calibri" w:hAnsi="Georgia" w:cs="Times New Roman"/>
          <w:b/>
          <w:color w:val="000000" w:themeColor="text1"/>
          <w:sz w:val="28"/>
          <w:szCs w:val="28"/>
          <w:u w:val="single"/>
          <w:lang w:val="en-029"/>
        </w:rPr>
      </w:pPr>
      <w:r w:rsidRPr="00450DF5">
        <w:rPr>
          <w:rFonts w:ascii="Georgia" w:eastAsia="Calibri" w:hAnsi="Georgia" w:cs="Times New Roman"/>
          <w:b/>
          <w:color w:val="000000" w:themeColor="text1"/>
          <w:sz w:val="28"/>
          <w:szCs w:val="28"/>
          <w:u w:val="single"/>
          <w:lang w:val="en-029"/>
        </w:rPr>
        <w:t>LEGAL ISSUES ARE AS FOLLOWS: -</w:t>
      </w:r>
    </w:p>
    <w:p w:rsidR="005A3CC5" w:rsidRPr="00450DF5" w:rsidRDefault="005A3CC5" w:rsidP="002C3EA2">
      <w:pPr>
        <w:spacing w:after="0" w:line="360" w:lineRule="auto"/>
        <w:jc w:val="both"/>
        <w:rPr>
          <w:rFonts w:ascii="Georgia" w:eastAsia="Calibri" w:hAnsi="Georgia" w:cs="Times New Roman"/>
          <w:color w:val="000000" w:themeColor="text1"/>
          <w:sz w:val="28"/>
          <w:szCs w:val="28"/>
          <w:lang w:val="en-029"/>
        </w:rPr>
      </w:pPr>
    </w:p>
    <w:p w:rsidR="00AD5412" w:rsidRPr="00450DF5" w:rsidRDefault="005A3CC5" w:rsidP="00AD5412">
      <w:pPr>
        <w:numPr>
          <w:ilvl w:val="0"/>
          <w:numId w:val="23"/>
        </w:numPr>
        <w:spacing w:after="120" w:line="360" w:lineRule="auto"/>
        <w:jc w:val="both"/>
        <w:rPr>
          <w:rFonts w:ascii="Georgia" w:hAnsi="Georgia" w:cs="Times New Roman"/>
          <w:b/>
          <w:color w:val="000000" w:themeColor="text1"/>
          <w:sz w:val="28"/>
          <w:szCs w:val="28"/>
        </w:rPr>
      </w:pPr>
      <w:r w:rsidRPr="00450DF5">
        <w:rPr>
          <w:rFonts w:ascii="Georgia" w:hAnsi="Georgia" w:cs="Times New Roman"/>
          <w:b/>
          <w:color w:val="000000" w:themeColor="text1"/>
          <w:sz w:val="28"/>
          <w:szCs w:val="28"/>
        </w:rPr>
        <w:t xml:space="preserve">Whether 33 votes in </w:t>
      </w:r>
      <w:proofErr w:type="spellStart"/>
      <w:r w:rsidRPr="00450DF5">
        <w:rPr>
          <w:rFonts w:ascii="Georgia" w:hAnsi="Georgia" w:cs="Times New Roman"/>
          <w:b/>
          <w:color w:val="000000" w:themeColor="text1"/>
          <w:sz w:val="28"/>
          <w:szCs w:val="28"/>
        </w:rPr>
        <w:t>favour</w:t>
      </w:r>
      <w:proofErr w:type="spellEnd"/>
      <w:r w:rsidRPr="00450DF5">
        <w:rPr>
          <w:rFonts w:ascii="Georgia" w:hAnsi="Georgia" w:cs="Times New Roman"/>
          <w:b/>
          <w:color w:val="000000" w:themeColor="text1"/>
          <w:sz w:val="28"/>
          <w:szCs w:val="28"/>
        </w:rPr>
        <w:t xml:space="preserve"> of the motion of no-confidence amounted to a majority of all elected members in accordance with Article 106 (6) of the Constitution?</w:t>
      </w:r>
    </w:p>
    <w:p w:rsidR="00AD5412" w:rsidRPr="00450DF5" w:rsidRDefault="005A3CC5" w:rsidP="00AD5412">
      <w:pPr>
        <w:numPr>
          <w:ilvl w:val="0"/>
          <w:numId w:val="23"/>
        </w:numPr>
        <w:spacing w:after="120" w:line="360" w:lineRule="auto"/>
        <w:jc w:val="both"/>
        <w:rPr>
          <w:rFonts w:ascii="Georgia" w:hAnsi="Georgia" w:cs="Times New Roman"/>
          <w:b/>
          <w:color w:val="000000" w:themeColor="text1"/>
          <w:sz w:val="28"/>
          <w:szCs w:val="28"/>
        </w:rPr>
      </w:pPr>
      <w:r w:rsidRPr="00450DF5">
        <w:rPr>
          <w:rFonts w:ascii="Georgia" w:hAnsi="Georgia" w:cs="Times New Roman"/>
          <w:b/>
          <w:color w:val="000000" w:themeColor="text1"/>
          <w:sz w:val="28"/>
          <w:szCs w:val="28"/>
        </w:rPr>
        <w:t xml:space="preserve">Whether Resolution 101 is constitutional and effective and passed in accordance </w:t>
      </w:r>
      <w:r w:rsidR="00C61DA8" w:rsidRPr="00450DF5">
        <w:rPr>
          <w:rFonts w:ascii="Georgia" w:hAnsi="Georgia" w:cs="Times New Roman"/>
          <w:b/>
          <w:color w:val="000000" w:themeColor="text1"/>
          <w:sz w:val="28"/>
          <w:szCs w:val="28"/>
        </w:rPr>
        <w:t xml:space="preserve">with </w:t>
      </w:r>
      <w:r w:rsidRPr="00450DF5">
        <w:rPr>
          <w:rFonts w:ascii="Georgia" w:hAnsi="Georgia" w:cs="Times New Roman"/>
          <w:b/>
          <w:color w:val="000000" w:themeColor="text1"/>
          <w:sz w:val="28"/>
          <w:szCs w:val="28"/>
        </w:rPr>
        <w:t>Article 106 (6) of the Constitution?</w:t>
      </w:r>
    </w:p>
    <w:p w:rsidR="00875EAF" w:rsidRPr="00450DF5" w:rsidRDefault="00875EAF" w:rsidP="00875EAF">
      <w:pPr>
        <w:pStyle w:val="ListParagraph"/>
        <w:numPr>
          <w:ilvl w:val="0"/>
          <w:numId w:val="23"/>
        </w:numPr>
        <w:spacing w:line="360" w:lineRule="auto"/>
        <w:jc w:val="both"/>
        <w:rPr>
          <w:rFonts w:ascii="Georgia" w:hAnsi="Georgia" w:cs="Times New Roman"/>
          <w:b/>
          <w:color w:val="000000" w:themeColor="text1"/>
          <w:sz w:val="28"/>
          <w:szCs w:val="28"/>
        </w:rPr>
      </w:pPr>
      <w:r w:rsidRPr="00450DF5">
        <w:rPr>
          <w:rFonts w:ascii="Georgia" w:hAnsi="Georgia" w:cs="Times New Roman"/>
          <w:b/>
          <w:color w:val="000000" w:themeColor="text1"/>
          <w:sz w:val="28"/>
          <w:szCs w:val="28"/>
        </w:rPr>
        <w:t>Whether section 5 of the Constitution (Amendment) Act, 2000 (No 17/2000) is constitutional and not inconsistent with article 70 of the Constitution.</w:t>
      </w:r>
    </w:p>
    <w:p w:rsidR="005A3CC5" w:rsidRPr="00450DF5" w:rsidRDefault="005A3CC5" w:rsidP="00AD5412">
      <w:pPr>
        <w:numPr>
          <w:ilvl w:val="0"/>
          <w:numId w:val="23"/>
        </w:numPr>
        <w:spacing w:after="120" w:line="360" w:lineRule="auto"/>
        <w:jc w:val="both"/>
        <w:rPr>
          <w:rFonts w:ascii="Georgia" w:hAnsi="Georgia" w:cs="Times New Roman"/>
          <w:b/>
          <w:color w:val="000000" w:themeColor="text1"/>
          <w:sz w:val="28"/>
          <w:szCs w:val="28"/>
        </w:rPr>
      </w:pPr>
      <w:r w:rsidRPr="00450DF5">
        <w:rPr>
          <w:rFonts w:ascii="Georgia" w:hAnsi="Georgia" w:cs="Times New Roman"/>
          <w:b/>
          <w:color w:val="000000" w:themeColor="text1"/>
          <w:sz w:val="28"/>
          <w:szCs w:val="28"/>
        </w:rPr>
        <w:t>Whether the Speaker’s ruling on the vote can be quashed by the Courts?</w:t>
      </w:r>
    </w:p>
    <w:p w:rsidR="00102368" w:rsidRPr="00450DF5" w:rsidRDefault="00C22651" w:rsidP="002C3EA2">
      <w:pPr>
        <w:autoSpaceDE w:val="0"/>
        <w:autoSpaceDN w:val="0"/>
        <w:adjustRightInd w:val="0"/>
        <w:spacing w:after="0" w:line="360" w:lineRule="auto"/>
        <w:jc w:val="both"/>
        <w:rPr>
          <w:rFonts w:ascii="Georgia" w:hAnsi="Georgia" w:cs="Times New Roman"/>
          <w:b/>
          <w:color w:val="000000" w:themeColor="text1"/>
          <w:sz w:val="28"/>
          <w:szCs w:val="28"/>
          <w:u w:val="single"/>
        </w:rPr>
      </w:pPr>
      <w:r w:rsidRPr="00450DF5">
        <w:rPr>
          <w:rFonts w:ascii="Georgia" w:hAnsi="Georgia" w:cs="Times New Roman"/>
          <w:b/>
          <w:color w:val="000000" w:themeColor="text1"/>
          <w:sz w:val="28"/>
          <w:szCs w:val="28"/>
          <w:u w:val="single"/>
        </w:rPr>
        <w:t>ANSWER</w:t>
      </w:r>
    </w:p>
    <w:p w:rsidR="00C22651" w:rsidRPr="00450DF5" w:rsidRDefault="00C22651" w:rsidP="002C3EA2">
      <w:pPr>
        <w:autoSpaceDE w:val="0"/>
        <w:autoSpaceDN w:val="0"/>
        <w:adjustRightInd w:val="0"/>
        <w:spacing w:after="0" w:line="360" w:lineRule="auto"/>
        <w:jc w:val="both"/>
        <w:rPr>
          <w:rFonts w:ascii="Georgia" w:hAnsi="Georgia" w:cs="Times New Roman"/>
          <w:b/>
          <w:color w:val="000000" w:themeColor="text1"/>
          <w:sz w:val="28"/>
          <w:szCs w:val="28"/>
          <w:u w:val="single"/>
        </w:rPr>
      </w:pPr>
      <w:r w:rsidRPr="00450DF5">
        <w:rPr>
          <w:rFonts w:ascii="Georgia" w:hAnsi="Georgia" w:cs="Times New Roman"/>
          <w:b/>
          <w:color w:val="000000" w:themeColor="text1"/>
          <w:sz w:val="28"/>
          <w:szCs w:val="28"/>
          <w:u w:val="single"/>
        </w:rPr>
        <w:t xml:space="preserve">JURISDICTION </w:t>
      </w:r>
    </w:p>
    <w:p w:rsidR="00C22651" w:rsidRPr="00450DF5" w:rsidRDefault="00C22651" w:rsidP="002C3EA2">
      <w:pPr>
        <w:autoSpaceDE w:val="0"/>
        <w:autoSpaceDN w:val="0"/>
        <w:adjustRightInd w:val="0"/>
        <w:spacing w:after="0" w:line="360" w:lineRule="auto"/>
        <w:jc w:val="both"/>
        <w:rPr>
          <w:rFonts w:ascii="Georgia" w:hAnsi="Georgia" w:cs="Times New Roman"/>
          <w:b/>
          <w:color w:val="000000" w:themeColor="text1"/>
          <w:sz w:val="28"/>
          <w:szCs w:val="28"/>
          <w:u w:val="single"/>
        </w:rPr>
      </w:pPr>
    </w:p>
    <w:p w:rsidR="00102368" w:rsidRPr="00450DF5" w:rsidRDefault="00797B0A"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 It is respectfully submitted that the High Court of Guyana has jurisdiction to entertain this Application. </w:t>
      </w:r>
      <w:r w:rsidR="00AA4146" w:rsidRPr="00450DF5">
        <w:rPr>
          <w:rFonts w:ascii="Georgia" w:hAnsi="Georgia" w:cs="Times New Roman"/>
          <w:color w:val="000000" w:themeColor="text1"/>
          <w:sz w:val="28"/>
          <w:szCs w:val="28"/>
        </w:rPr>
        <w:t xml:space="preserve">The Court </w:t>
      </w:r>
      <w:r w:rsidRPr="00450DF5">
        <w:rPr>
          <w:rFonts w:ascii="Georgia" w:hAnsi="Georgia" w:cs="Times New Roman"/>
          <w:color w:val="000000" w:themeColor="text1"/>
          <w:sz w:val="28"/>
          <w:szCs w:val="28"/>
        </w:rPr>
        <w:t xml:space="preserve">is the guardian </w:t>
      </w:r>
      <w:r w:rsidR="00B878E4" w:rsidRPr="00450DF5">
        <w:rPr>
          <w:rFonts w:ascii="Georgia" w:hAnsi="Georgia" w:cs="Times New Roman"/>
          <w:color w:val="000000" w:themeColor="text1"/>
          <w:sz w:val="28"/>
          <w:szCs w:val="28"/>
        </w:rPr>
        <w:t xml:space="preserve">and </w:t>
      </w:r>
      <w:r w:rsidRPr="00450DF5">
        <w:rPr>
          <w:rFonts w:ascii="Georgia" w:hAnsi="Georgia" w:cs="Times New Roman"/>
          <w:color w:val="000000" w:themeColor="text1"/>
          <w:sz w:val="28"/>
          <w:szCs w:val="28"/>
        </w:rPr>
        <w:t>protector of the Constitution.</w:t>
      </w:r>
    </w:p>
    <w:p w:rsidR="002A575D" w:rsidRPr="00450DF5" w:rsidRDefault="002A575D" w:rsidP="001B7392">
      <w:pPr>
        <w:spacing w:after="0" w:line="240" w:lineRule="auto"/>
        <w:jc w:val="both"/>
        <w:rPr>
          <w:rFonts w:ascii="Georgia" w:hAnsi="Georgia" w:cs="Times New Roman"/>
          <w:color w:val="000000" w:themeColor="text1"/>
          <w:sz w:val="28"/>
          <w:szCs w:val="28"/>
        </w:rPr>
      </w:pPr>
    </w:p>
    <w:p w:rsidR="00797B0A" w:rsidRPr="00450DF5" w:rsidRDefault="00797B0A"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The High Court of Guyana is imbued and endowed with jurisdiction to craft orders it sees</w:t>
      </w:r>
      <w:r w:rsidR="00B1175B" w:rsidRPr="00450DF5">
        <w:rPr>
          <w:rFonts w:ascii="Georgia" w:hAnsi="Georgia" w:cs="Times New Roman"/>
          <w:color w:val="000000" w:themeColor="text1"/>
          <w:sz w:val="28"/>
          <w:szCs w:val="28"/>
        </w:rPr>
        <w:t xml:space="preserve"> fit and in the interest of justice. Fur</w:t>
      </w:r>
      <w:r w:rsidR="00DE4F61" w:rsidRPr="00450DF5">
        <w:rPr>
          <w:rFonts w:ascii="Georgia" w:hAnsi="Georgia" w:cs="Times New Roman"/>
          <w:color w:val="000000" w:themeColor="text1"/>
          <w:sz w:val="28"/>
          <w:szCs w:val="28"/>
        </w:rPr>
        <w:t xml:space="preserve">ther, in the case of </w:t>
      </w:r>
      <w:proofErr w:type="spellStart"/>
      <w:r w:rsidR="004E35A3" w:rsidRPr="00450DF5">
        <w:rPr>
          <w:rFonts w:ascii="Georgia" w:hAnsi="Georgia" w:cs="Times New Roman"/>
          <w:b/>
          <w:color w:val="000000" w:themeColor="text1"/>
          <w:sz w:val="28"/>
          <w:szCs w:val="28"/>
        </w:rPr>
        <w:t>Collymore</w:t>
      </w:r>
      <w:proofErr w:type="spellEnd"/>
      <w:r w:rsidR="004E35A3" w:rsidRPr="00450DF5">
        <w:rPr>
          <w:rFonts w:ascii="Georgia" w:hAnsi="Georgia" w:cs="Times New Roman"/>
          <w:b/>
          <w:color w:val="000000" w:themeColor="text1"/>
          <w:sz w:val="28"/>
          <w:szCs w:val="28"/>
        </w:rPr>
        <w:t xml:space="preserve"> </w:t>
      </w:r>
      <w:r w:rsidR="00DE4F61" w:rsidRPr="00450DF5">
        <w:rPr>
          <w:rFonts w:ascii="Georgia" w:hAnsi="Georgia" w:cs="Times New Roman"/>
          <w:b/>
          <w:color w:val="000000" w:themeColor="text1"/>
          <w:sz w:val="28"/>
          <w:szCs w:val="28"/>
        </w:rPr>
        <w:t>v AG 12 W.I.R 5</w:t>
      </w:r>
      <w:r w:rsidRPr="00450DF5">
        <w:rPr>
          <w:rFonts w:ascii="Georgia" w:hAnsi="Georgia" w:cs="Times New Roman"/>
          <w:b/>
          <w:color w:val="000000" w:themeColor="text1"/>
          <w:sz w:val="28"/>
          <w:szCs w:val="28"/>
        </w:rPr>
        <w:t xml:space="preserve"> </w:t>
      </w:r>
      <w:r w:rsidR="00B878E4" w:rsidRPr="00450DF5">
        <w:rPr>
          <w:rFonts w:ascii="Georgia" w:hAnsi="Georgia" w:cs="Times New Roman"/>
          <w:b/>
          <w:color w:val="000000" w:themeColor="text1"/>
          <w:sz w:val="28"/>
          <w:szCs w:val="28"/>
        </w:rPr>
        <w:t>at p.</w:t>
      </w:r>
      <w:r w:rsidR="00D74997" w:rsidRPr="00450DF5">
        <w:rPr>
          <w:rFonts w:ascii="Georgia" w:hAnsi="Georgia" w:cs="Times New Roman"/>
          <w:b/>
          <w:color w:val="000000" w:themeColor="text1"/>
          <w:sz w:val="28"/>
          <w:szCs w:val="28"/>
        </w:rPr>
        <w:t xml:space="preserve"> </w:t>
      </w:r>
      <w:r w:rsidR="00B878E4" w:rsidRPr="00450DF5">
        <w:rPr>
          <w:rFonts w:ascii="Georgia" w:hAnsi="Georgia" w:cs="Times New Roman"/>
          <w:b/>
          <w:color w:val="000000" w:themeColor="text1"/>
          <w:sz w:val="28"/>
          <w:szCs w:val="28"/>
        </w:rPr>
        <w:t>9 Wooding CJ</w:t>
      </w:r>
      <w:r w:rsidR="00B878E4" w:rsidRPr="00450DF5">
        <w:rPr>
          <w:rFonts w:ascii="Georgia" w:hAnsi="Georgia" w:cs="Times New Roman"/>
          <w:color w:val="000000" w:themeColor="text1"/>
          <w:sz w:val="28"/>
          <w:szCs w:val="28"/>
        </w:rPr>
        <w:t xml:space="preserve"> opined that </w:t>
      </w:r>
      <w:r w:rsidR="00B878E4" w:rsidRPr="00450DF5">
        <w:rPr>
          <w:rFonts w:ascii="Georgia" w:hAnsi="Georgia" w:cs="Times New Roman"/>
          <w:b/>
          <w:color w:val="000000" w:themeColor="text1"/>
          <w:sz w:val="28"/>
          <w:szCs w:val="28"/>
        </w:rPr>
        <w:t>“I am accordingly in no doubt that our Supreme Court has been constituted, and is, the guardian of the Constitution.”</w:t>
      </w:r>
      <w:r w:rsidR="00B878E4" w:rsidRPr="00450DF5">
        <w:rPr>
          <w:rFonts w:ascii="Georgia" w:hAnsi="Georgia" w:cs="Times New Roman"/>
          <w:color w:val="000000" w:themeColor="text1"/>
          <w:sz w:val="28"/>
          <w:szCs w:val="28"/>
        </w:rPr>
        <w:t xml:space="preserve"> The Court has been </w:t>
      </w:r>
      <w:r w:rsidR="00EE45DE" w:rsidRPr="00450DF5">
        <w:rPr>
          <w:rFonts w:ascii="Georgia" w:hAnsi="Georgia" w:cs="Times New Roman"/>
          <w:color w:val="000000" w:themeColor="text1"/>
          <w:sz w:val="28"/>
          <w:szCs w:val="28"/>
        </w:rPr>
        <w:t>identified as</w:t>
      </w:r>
      <w:r w:rsidR="00B878E4" w:rsidRPr="00450DF5">
        <w:rPr>
          <w:rFonts w:ascii="Georgia" w:hAnsi="Georgia" w:cs="Times New Roman"/>
          <w:color w:val="000000" w:themeColor="text1"/>
          <w:sz w:val="28"/>
          <w:szCs w:val="28"/>
        </w:rPr>
        <w:t xml:space="preserve"> the guardian of the Constitution and by extension we respectf</w:t>
      </w:r>
      <w:r w:rsidR="00EE45DE" w:rsidRPr="00450DF5">
        <w:rPr>
          <w:rFonts w:ascii="Georgia" w:hAnsi="Georgia" w:cs="Times New Roman"/>
          <w:color w:val="000000" w:themeColor="text1"/>
          <w:sz w:val="28"/>
          <w:szCs w:val="28"/>
        </w:rPr>
        <w:t>ully submit that it ca</w:t>
      </w:r>
      <w:r w:rsidR="009B23CF" w:rsidRPr="00450DF5">
        <w:rPr>
          <w:rFonts w:ascii="Georgia" w:hAnsi="Georgia" w:cs="Times New Roman"/>
          <w:color w:val="000000" w:themeColor="text1"/>
          <w:sz w:val="28"/>
          <w:szCs w:val="28"/>
        </w:rPr>
        <w:t>n</w:t>
      </w:r>
      <w:r w:rsidR="00EE45DE" w:rsidRPr="00450DF5">
        <w:rPr>
          <w:rFonts w:ascii="Georgia" w:hAnsi="Georgia" w:cs="Times New Roman"/>
          <w:color w:val="000000" w:themeColor="text1"/>
          <w:sz w:val="28"/>
          <w:szCs w:val="28"/>
        </w:rPr>
        <w:t xml:space="preserve"> fashion </w:t>
      </w:r>
      <w:r w:rsidR="00B878E4" w:rsidRPr="00450DF5">
        <w:rPr>
          <w:rFonts w:ascii="Georgia" w:hAnsi="Georgia" w:cs="Times New Roman"/>
          <w:color w:val="000000" w:themeColor="text1"/>
          <w:sz w:val="28"/>
          <w:szCs w:val="28"/>
        </w:rPr>
        <w:t>orders that would protect the sanctity of the provisions of the Constitution in the fulfillment of its mandate as guardian of the Constitution</w:t>
      </w:r>
      <w:r w:rsidR="002A575D" w:rsidRPr="00450DF5">
        <w:rPr>
          <w:rFonts w:ascii="Georgia" w:hAnsi="Georgia" w:cs="Times New Roman"/>
          <w:color w:val="000000" w:themeColor="text1"/>
          <w:sz w:val="28"/>
          <w:szCs w:val="28"/>
        </w:rPr>
        <w:t>.</w:t>
      </w:r>
      <w:r w:rsidR="00B878E4" w:rsidRPr="00450DF5">
        <w:rPr>
          <w:rFonts w:ascii="Georgia" w:hAnsi="Georgia" w:cs="Times New Roman"/>
          <w:color w:val="000000" w:themeColor="text1"/>
          <w:sz w:val="28"/>
          <w:szCs w:val="28"/>
        </w:rPr>
        <w:t xml:space="preserve"> </w:t>
      </w:r>
    </w:p>
    <w:p w:rsidR="0092674C" w:rsidRPr="00450DF5" w:rsidRDefault="004C0E3E" w:rsidP="002C3EA2">
      <w:pPr>
        <w:spacing w:after="200" w:line="360" w:lineRule="auto"/>
        <w:jc w:val="both"/>
        <w:rPr>
          <w:rFonts w:ascii="Georgia" w:eastAsia="Calibri" w:hAnsi="Georgia" w:cs="Times New Roman"/>
          <w:b/>
          <w:color w:val="000000" w:themeColor="text1"/>
          <w:sz w:val="28"/>
          <w:szCs w:val="28"/>
        </w:rPr>
      </w:pPr>
      <w:r w:rsidRPr="00450DF5">
        <w:rPr>
          <w:rFonts w:ascii="Georgia" w:eastAsia="Calibri" w:hAnsi="Georgia" w:cs="Times New Roman"/>
          <w:color w:val="000000" w:themeColor="text1"/>
          <w:sz w:val="28"/>
          <w:szCs w:val="28"/>
        </w:rPr>
        <w:lastRenderedPageBreak/>
        <w:t>Further in t</w:t>
      </w:r>
      <w:r w:rsidR="009A651A" w:rsidRPr="00450DF5">
        <w:rPr>
          <w:rFonts w:ascii="Georgia" w:eastAsia="Calibri" w:hAnsi="Georgia" w:cs="Times New Roman"/>
          <w:color w:val="000000" w:themeColor="text1"/>
          <w:sz w:val="28"/>
          <w:szCs w:val="28"/>
        </w:rPr>
        <w:t xml:space="preserve">he case of </w:t>
      </w:r>
      <w:r w:rsidR="00512D47" w:rsidRPr="00450DF5">
        <w:rPr>
          <w:rFonts w:ascii="Georgia" w:eastAsia="Calibri" w:hAnsi="Georgia" w:cs="Times New Roman"/>
          <w:b/>
          <w:color w:val="000000" w:themeColor="text1"/>
          <w:sz w:val="28"/>
          <w:szCs w:val="28"/>
        </w:rPr>
        <w:t>Smith v Mutasa and Another</w:t>
      </w:r>
      <w:r w:rsidR="00600EAF" w:rsidRPr="00450DF5">
        <w:rPr>
          <w:rFonts w:ascii="Georgia" w:eastAsia="Calibri" w:hAnsi="Georgia" w:cs="Times New Roman"/>
          <w:b/>
          <w:color w:val="000000" w:themeColor="text1"/>
          <w:sz w:val="28"/>
          <w:szCs w:val="28"/>
        </w:rPr>
        <w:t xml:space="preserve"> </w:t>
      </w:r>
      <w:r w:rsidR="00512D47" w:rsidRPr="00450DF5">
        <w:rPr>
          <w:rFonts w:ascii="Georgia" w:eastAsia="Calibri" w:hAnsi="Georgia" w:cs="Times New Roman"/>
          <w:b/>
          <w:color w:val="000000" w:themeColor="text1"/>
          <w:sz w:val="28"/>
          <w:szCs w:val="28"/>
        </w:rPr>
        <w:t>[</w:t>
      </w:r>
      <w:r w:rsidR="00600EAF" w:rsidRPr="00450DF5">
        <w:rPr>
          <w:rFonts w:ascii="Georgia" w:eastAsia="Calibri" w:hAnsi="Georgia" w:cs="Times New Roman"/>
          <w:b/>
          <w:color w:val="000000" w:themeColor="text1"/>
          <w:sz w:val="28"/>
          <w:szCs w:val="28"/>
        </w:rPr>
        <w:t>1990]</w:t>
      </w:r>
      <w:r w:rsidR="009A651A" w:rsidRPr="00450DF5">
        <w:rPr>
          <w:rFonts w:ascii="Georgia" w:eastAsia="Calibri" w:hAnsi="Georgia" w:cs="Times New Roman"/>
          <w:b/>
          <w:color w:val="000000" w:themeColor="text1"/>
          <w:sz w:val="28"/>
          <w:szCs w:val="28"/>
        </w:rPr>
        <w:t xml:space="preserve"> </w:t>
      </w:r>
      <w:r w:rsidR="00600EAF" w:rsidRPr="00450DF5">
        <w:rPr>
          <w:rFonts w:ascii="Georgia" w:eastAsia="Calibri" w:hAnsi="Georgia" w:cs="Times New Roman"/>
          <w:b/>
          <w:color w:val="000000" w:themeColor="text1"/>
          <w:sz w:val="28"/>
          <w:szCs w:val="28"/>
        </w:rPr>
        <w:t>LRC</w:t>
      </w:r>
      <w:r w:rsidR="009A651A" w:rsidRPr="00450DF5">
        <w:rPr>
          <w:rFonts w:ascii="Georgia" w:eastAsia="Calibri" w:hAnsi="Georgia" w:cs="Times New Roman"/>
          <w:b/>
          <w:color w:val="000000" w:themeColor="text1"/>
          <w:sz w:val="28"/>
          <w:szCs w:val="28"/>
        </w:rPr>
        <w:t xml:space="preserve"> </w:t>
      </w:r>
      <w:r w:rsidR="00600EAF" w:rsidRPr="00450DF5">
        <w:rPr>
          <w:rFonts w:ascii="Georgia" w:eastAsia="Calibri" w:hAnsi="Georgia" w:cs="Times New Roman"/>
          <w:b/>
          <w:color w:val="000000" w:themeColor="text1"/>
          <w:sz w:val="28"/>
          <w:szCs w:val="28"/>
        </w:rPr>
        <w:t>(Const)</w:t>
      </w:r>
      <w:r w:rsidR="009A651A" w:rsidRPr="00450DF5">
        <w:rPr>
          <w:rFonts w:ascii="Georgia" w:eastAsia="Calibri" w:hAnsi="Georgia" w:cs="Times New Roman"/>
          <w:b/>
          <w:color w:val="000000" w:themeColor="text1"/>
          <w:sz w:val="28"/>
          <w:szCs w:val="28"/>
        </w:rPr>
        <w:t xml:space="preserve"> </w:t>
      </w:r>
      <w:r w:rsidR="00600EAF" w:rsidRPr="00450DF5">
        <w:rPr>
          <w:rFonts w:ascii="Georgia" w:eastAsia="Calibri" w:hAnsi="Georgia" w:cs="Times New Roman"/>
          <w:b/>
          <w:color w:val="000000" w:themeColor="text1"/>
          <w:sz w:val="28"/>
          <w:szCs w:val="28"/>
        </w:rPr>
        <w:t>87 Supreme Court of Zimbabwe</w:t>
      </w:r>
      <w:r w:rsidR="009A651A" w:rsidRPr="00450DF5">
        <w:rPr>
          <w:rFonts w:ascii="Georgia" w:eastAsia="Calibri" w:hAnsi="Georgia" w:cs="Times New Roman"/>
          <w:b/>
          <w:color w:val="000000" w:themeColor="text1"/>
          <w:sz w:val="28"/>
          <w:szCs w:val="28"/>
        </w:rPr>
        <w:t xml:space="preserve"> </w:t>
      </w:r>
      <w:r w:rsidRPr="00450DF5">
        <w:rPr>
          <w:rFonts w:ascii="Georgia" w:eastAsia="Calibri" w:hAnsi="Georgia" w:cs="Times New Roman"/>
          <w:b/>
          <w:color w:val="000000" w:themeColor="text1"/>
          <w:sz w:val="28"/>
          <w:szCs w:val="28"/>
        </w:rPr>
        <w:t>pronounced</w:t>
      </w:r>
      <w:r w:rsidR="009A651A" w:rsidRPr="00450DF5">
        <w:rPr>
          <w:rFonts w:ascii="Georgia" w:eastAsia="Calibri" w:hAnsi="Georgia" w:cs="Times New Roman"/>
          <w:color w:val="000000" w:themeColor="text1"/>
          <w:sz w:val="28"/>
          <w:szCs w:val="28"/>
        </w:rPr>
        <w:t xml:space="preserve"> </w:t>
      </w:r>
      <w:r w:rsidR="009A651A" w:rsidRPr="00450DF5">
        <w:rPr>
          <w:rFonts w:ascii="Georgia" w:eastAsia="Calibri" w:hAnsi="Georgia" w:cs="Times New Roman"/>
          <w:b/>
          <w:color w:val="000000" w:themeColor="text1"/>
          <w:sz w:val="28"/>
          <w:szCs w:val="28"/>
        </w:rPr>
        <w:t>that</w:t>
      </w:r>
      <w:r w:rsidR="0092674C" w:rsidRPr="00450DF5">
        <w:rPr>
          <w:rFonts w:ascii="Georgia" w:eastAsia="Calibri" w:hAnsi="Georgia" w:cs="Times New Roman"/>
          <w:b/>
          <w:color w:val="000000" w:themeColor="text1"/>
          <w:sz w:val="28"/>
          <w:szCs w:val="28"/>
        </w:rPr>
        <w:t>: -</w:t>
      </w:r>
    </w:p>
    <w:p w:rsidR="00224A80" w:rsidRPr="00450DF5" w:rsidRDefault="00224A80" w:rsidP="00224A80">
      <w:pPr>
        <w:spacing w:after="200" w:line="240" w:lineRule="auto"/>
        <w:jc w:val="both"/>
        <w:rPr>
          <w:rFonts w:ascii="Georgia" w:eastAsia="Calibri" w:hAnsi="Georgia" w:cs="Times New Roman"/>
          <w:b/>
          <w:color w:val="000000" w:themeColor="text1"/>
          <w:sz w:val="28"/>
          <w:szCs w:val="28"/>
        </w:rPr>
      </w:pPr>
    </w:p>
    <w:p w:rsidR="00C84BE3" w:rsidRPr="00450DF5" w:rsidRDefault="009A651A" w:rsidP="0092674C">
      <w:pPr>
        <w:spacing w:after="200" w:line="360" w:lineRule="auto"/>
        <w:ind w:left="795"/>
        <w:jc w:val="both"/>
        <w:rPr>
          <w:rFonts w:ascii="Georgia" w:eastAsia="Calibri" w:hAnsi="Georgia" w:cs="Times New Roman"/>
          <w:b/>
          <w:color w:val="000000" w:themeColor="text1"/>
          <w:sz w:val="28"/>
          <w:szCs w:val="28"/>
        </w:rPr>
      </w:pPr>
      <w:r w:rsidRPr="00450DF5">
        <w:rPr>
          <w:rFonts w:ascii="Georgia" w:eastAsia="Calibri" w:hAnsi="Georgia" w:cs="Times New Roman"/>
          <w:b/>
          <w:color w:val="000000" w:themeColor="text1"/>
          <w:sz w:val="28"/>
          <w:szCs w:val="28"/>
        </w:rPr>
        <w:t>“</w:t>
      </w:r>
      <w:r w:rsidR="00B57736" w:rsidRPr="00450DF5">
        <w:rPr>
          <w:rFonts w:ascii="Georgia" w:eastAsia="Calibri" w:hAnsi="Georgia" w:cs="Times New Roman"/>
          <w:b/>
          <w:color w:val="000000" w:themeColor="text1"/>
          <w:sz w:val="28"/>
          <w:szCs w:val="28"/>
        </w:rPr>
        <w:t>Section</w:t>
      </w:r>
      <w:r w:rsidR="00BE34B7" w:rsidRPr="00450DF5">
        <w:rPr>
          <w:rFonts w:ascii="Georgia" w:eastAsia="Calibri" w:hAnsi="Georgia" w:cs="Times New Roman"/>
          <w:b/>
          <w:color w:val="000000" w:themeColor="text1"/>
          <w:sz w:val="28"/>
          <w:szCs w:val="28"/>
        </w:rPr>
        <w:t xml:space="preserve"> 3 of the </w:t>
      </w:r>
      <w:r w:rsidRPr="00450DF5">
        <w:rPr>
          <w:rFonts w:ascii="Georgia" w:eastAsia="Calibri" w:hAnsi="Georgia" w:cs="Times New Roman"/>
          <w:b/>
          <w:color w:val="000000" w:themeColor="text1"/>
          <w:sz w:val="28"/>
          <w:szCs w:val="28"/>
        </w:rPr>
        <w:t>Constitution</w:t>
      </w:r>
      <w:r w:rsidR="008D2A03" w:rsidRPr="00450DF5">
        <w:rPr>
          <w:rFonts w:ascii="Georgia" w:eastAsia="Calibri" w:hAnsi="Georgia" w:cs="Times New Roman"/>
          <w:b/>
          <w:color w:val="000000" w:themeColor="text1"/>
          <w:sz w:val="28"/>
          <w:szCs w:val="28"/>
        </w:rPr>
        <w:t xml:space="preserve"> </w:t>
      </w:r>
      <w:r w:rsidRPr="00450DF5">
        <w:rPr>
          <w:rFonts w:ascii="Georgia" w:eastAsia="Calibri" w:hAnsi="Georgia" w:cs="Times New Roman"/>
          <w:b/>
          <w:color w:val="000000" w:themeColor="text1"/>
          <w:sz w:val="28"/>
          <w:szCs w:val="28"/>
        </w:rPr>
        <w:t xml:space="preserve">provided that the </w:t>
      </w:r>
      <w:r w:rsidR="008D2A03" w:rsidRPr="00450DF5">
        <w:rPr>
          <w:rFonts w:ascii="Georgia" w:eastAsia="Calibri" w:hAnsi="Georgia" w:cs="Times New Roman"/>
          <w:b/>
          <w:color w:val="000000" w:themeColor="text1"/>
          <w:sz w:val="28"/>
          <w:szCs w:val="28"/>
        </w:rPr>
        <w:t>Constitution</w:t>
      </w:r>
      <w:r w:rsidRPr="00450DF5">
        <w:rPr>
          <w:rFonts w:ascii="Georgia" w:eastAsia="Calibri" w:hAnsi="Georgia" w:cs="Times New Roman"/>
          <w:b/>
          <w:color w:val="000000" w:themeColor="text1"/>
          <w:sz w:val="28"/>
          <w:szCs w:val="28"/>
        </w:rPr>
        <w:t xml:space="preserve"> was the supreme law </w:t>
      </w:r>
      <w:r w:rsidR="008421DD" w:rsidRPr="00450DF5">
        <w:rPr>
          <w:rFonts w:ascii="Georgia" w:eastAsia="Calibri" w:hAnsi="Georgia" w:cs="Times New Roman"/>
          <w:b/>
          <w:color w:val="000000" w:themeColor="text1"/>
          <w:sz w:val="28"/>
          <w:szCs w:val="28"/>
        </w:rPr>
        <w:t>of Zimbabwe</w:t>
      </w:r>
      <w:r w:rsidRPr="00450DF5">
        <w:rPr>
          <w:rFonts w:ascii="Georgia" w:eastAsia="Calibri" w:hAnsi="Georgia" w:cs="Times New Roman"/>
          <w:b/>
          <w:color w:val="000000" w:themeColor="text1"/>
          <w:sz w:val="28"/>
          <w:szCs w:val="28"/>
        </w:rPr>
        <w:t xml:space="preserve"> and no law could </w:t>
      </w:r>
      <w:r w:rsidR="008421DD" w:rsidRPr="00450DF5">
        <w:rPr>
          <w:rFonts w:ascii="Georgia" w:eastAsia="Calibri" w:hAnsi="Georgia" w:cs="Times New Roman"/>
          <w:b/>
          <w:color w:val="000000" w:themeColor="text1"/>
          <w:sz w:val="28"/>
          <w:szCs w:val="28"/>
        </w:rPr>
        <w:t>be made</w:t>
      </w:r>
      <w:r w:rsidRPr="00450DF5">
        <w:rPr>
          <w:rFonts w:ascii="Georgia" w:eastAsia="Calibri" w:hAnsi="Georgia" w:cs="Times New Roman"/>
          <w:b/>
          <w:color w:val="000000" w:themeColor="text1"/>
          <w:sz w:val="28"/>
          <w:szCs w:val="28"/>
        </w:rPr>
        <w:t xml:space="preserve"> which was inconsistent with the Constitution so that the </w:t>
      </w:r>
      <w:r w:rsidR="008421DD" w:rsidRPr="00450DF5">
        <w:rPr>
          <w:rFonts w:ascii="Georgia" w:eastAsia="Calibri" w:hAnsi="Georgia" w:cs="Times New Roman"/>
          <w:b/>
          <w:color w:val="000000" w:themeColor="text1"/>
          <w:sz w:val="28"/>
          <w:szCs w:val="28"/>
        </w:rPr>
        <w:t>Parliament of</w:t>
      </w:r>
      <w:r w:rsidRPr="00450DF5">
        <w:rPr>
          <w:rFonts w:ascii="Georgia" w:eastAsia="Calibri" w:hAnsi="Georgia" w:cs="Times New Roman"/>
          <w:b/>
          <w:color w:val="000000" w:themeColor="text1"/>
          <w:sz w:val="28"/>
          <w:szCs w:val="28"/>
        </w:rPr>
        <w:t xml:space="preserve"> Zimbabwe, unlike that </w:t>
      </w:r>
      <w:r w:rsidR="008421DD" w:rsidRPr="00450DF5">
        <w:rPr>
          <w:rFonts w:ascii="Georgia" w:eastAsia="Calibri" w:hAnsi="Georgia" w:cs="Times New Roman"/>
          <w:b/>
          <w:color w:val="000000" w:themeColor="text1"/>
          <w:sz w:val="28"/>
          <w:szCs w:val="28"/>
        </w:rPr>
        <w:t>of the</w:t>
      </w:r>
      <w:r w:rsidRPr="00450DF5">
        <w:rPr>
          <w:rFonts w:ascii="Georgia" w:eastAsia="Calibri" w:hAnsi="Georgia" w:cs="Times New Roman"/>
          <w:b/>
          <w:color w:val="000000" w:themeColor="text1"/>
          <w:sz w:val="28"/>
          <w:szCs w:val="28"/>
        </w:rPr>
        <w:t xml:space="preserve"> United Kingdom, could not enjoy privileges, immunities and powers which were </w:t>
      </w:r>
      <w:r w:rsidR="008421DD" w:rsidRPr="00450DF5">
        <w:rPr>
          <w:rFonts w:ascii="Georgia" w:eastAsia="Calibri" w:hAnsi="Georgia" w:cs="Times New Roman"/>
          <w:b/>
          <w:color w:val="000000" w:themeColor="text1"/>
          <w:sz w:val="28"/>
          <w:szCs w:val="28"/>
        </w:rPr>
        <w:t>inconsistent with</w:t>
      </w:r>
      <w:r w:rsidRPr="00450DF5">
        <w:rPr>
          <w:rFonts w:ascii="Georgia" w:eastAsia="Calibri" w:hAnsi="Georgia" w:cs="Times New Roman"/>
          <w:b/>
          <w:color w:val="000000" w:themeColor="text1"/>
          <w:sz w:val="28"/>
          <w:szCs w:val="28"/>
        </w:rPr>
        <w:t xml:space="preserve"> the fundamental rights guaranteed by the Constitution</w:t>
      </w:r>
      <w:r w:rsidR="00BE34B7" w:rsidRPr="00450DF5">
        <w:rPr>
          <w:rFonts w:ascii="Georgia" w:eastAsia="Calibri" w:hAnsi="Georgia" w:cs="Times New Roman"/>
          <w:b/>
          <w:color w:val="000000" w:themeColor="text1"/>
          <w:sz w:val="28"/>
          <w:szCs w:val="28"/>
        </w:rPr>
        <w:t>. If such a conflict exists</w:t>
      </w:r>
      <w:r w:rsidR="00640201" w:rsidRPr="00450DF5">
        <w:rPr>
          <w:rFonts w:ascii="Georgia" w:eastAsia="Calibri" w:hAnsi="Georgia" w:cs="Times New Roman"/>
          <w:b/>
          <w:color w:val="000000" w:themeColor="text1"/>
          <w:sz w:val="28"/>
          <w:szCs w:val="28"/>
        </w:rPr>
        <w:t xml:space="preserve">, it could be resolved only by </w:t>
      </w:r>
      <w:r w:rsidR="00BE34B7" w:rsidRPr="00450DF5">
        <w:rPr>
          <w:rFonts w:ascii="Georgia" w:eastAsia="Calibri" w:hAnsi="Georgia" w:cs="Times New Roman"/>
          <w:b/>
          <w:color w:val="000000" w:themeColor="text1"/>
          <w:sz w:val="28"/>
          <w:szCs w:val="28"/>
        </w:rPr>
        <w:t xml:space="preserve">the Courts which were, in Zimbabwe, the protectors of the supremacy of the </w:t>
      </w:r>
      <w:r w:rsidR="008421DD" w:rsidRPr="00450DF5">
        <w:rPr>
          <w:rFonts w:ascii="Georgia" w:eastAsia="Calibri" w:hAnsi="Georgia" w:cs="Times New Roman"/>
          <w:b/>
          <w:color w:val="000000" w:themeColor="text1"/>
          <w:sz w:val="28"/>
          <w:szCs w:val="28"/>
        </w:rPr>
        <w:t>Constitution and</w:t>
      </w:r>
      <w:r w:rsidR="00BE34B7" w:rsidRPr="00450DF5">
        <w:rPr>
          <w:rFonts w:ascii="Georgia" w:eastAsia="Calibri" w:hAnsi="Georgia" w:cs="Times New Roman"/>
          <w:b/>
          <w:color w:val="000000" w:themeColor="text1"/>
          <w:sz w:val="28"/>
          <w:szCs w:val="28"/>
        </w:rPr>
        <w:t xml:space="preserve"> acted as </w:t>
      </w:r>
      <w:r w:rsidR="008421DD" w:rsidRPr="00450DF5">
        <w:rPr>
          <w:rFonts w:ascii="Georgia" w:eastAsia="Calibri" w:hAnsi="Georgia" w:cs="Times New Roman"/>
          <w:b/>
          <w:color w:val="000000" w:themeColor="text1"/>
          <w:sz w:val="28"/>
          <w:szCs w:val="28"/>
        </w:rPr>
        <w:t>interpreters of</w:t>
      </w:r>
      <w:r w:rsidR="00BE34B7" w:rsidRPr="00450DF5">
        <w:rPr>
          <w:rFonts w:ascii="Georgia" w:eastAsia="Calibri" w:hAnsi="Georgia" w:cs="Times New Roman"/>
          <w:b/>
          <w:color w:val="000000" w:themeColor="text1"/>
          <w:sz w:val="28"/>
          <w:szCs w:val="28"/>
        </w:rPr>
        <w:t xml:space="preserve"> the </w:t>
      </w:r>
      <w:r w:rsidR="008421DD" w:rsidRPr="00450DF5">
        <w:rPr>
          <w:rFonts w:ascii="Georgia" w:eastAsia="Calibri" w:hAnsi="Georgia" w:cs="Times New Roman"/>
          <w:b/>
          <w:color w:val="000000" w:themeColor="text1"/>
          <w:sz w:val="28"/>
          <w:szCs w:val="28"/>
        </w:rPr>
        <w:t xml:space="preserve">Constitution </w:t>
      </w:r>
      <w:r w:rsidR="00BE34B7" w:rsidRPr="00450DF5">
        <w:rPr>
          <w:rFonts w:ascii="Georgia" w:eastAsia="Calibri" w:hAnsi="Georgia" w:cs="Times New Roman"/>
          <w:b/>
          <w:color w:val="000000" w:themeColor="text1"/>
          <w:sz w:val="28"/>
          <w:szCs w:val="28"/>
        </w:rPr>
        <w:t>and all legislation</w:t>
      </w:r>
      <w:r w:rsidR="008421DD" w:rsidRPr="00450DF5">
        <w:rPr>
          <w:rFonts w:ascii="Georgia" w:eastAsia="Calibri" w:hAnsi="Georgia" w:cs="Times New Roman"/>
          <w:b/>
          <w:color w:val="000000" w:themeColor="text1"/>
          <w:sz w:val="28"/>
          <w:szCs w:val="28"/>
        </w:rPr>
        <w:t>.</w:t>
      </w:r>
      <w:r w:rsidR="00BE34B7" w:rsidRPr="00450DF5">
        <w:rPr>
          <w:rFonts w:ascii="Georgia" w:eastAsia="Calibri" w:hAnsi="Georgia" w:cs="Times New Roman"/>
          <w:b/>
          <w:color w:val="000000" w:themeColor="text1"/>
          <w:sz w:val="28"/>
          <w:szCs w:val="28"/>
        </w:rPr>
        <w:t>”</w:t>
      </w:r>
    </w:p>
    <w:p w:rsidR="00E9273F" w:rsidRPr="00450DF5" w:rsidRDefault="00E9273F" w:rsidP="00E9273F">
      <w:pPr>
        <w:spacing w:after="0" w:line="360" w:lineRule="auto"/>
        <w:ind w:left="795"/>
        <w:jc w:val="both"/>
        <w:rPr>
          <w:rFonts w:ascii="Georgia" w:eastAsia="Calibri" w:hAnsi="Georgia" w:cs="Times New Roman"/>
          <w:b/>
          <w:color w:val="000000" w:themeColor="text1"/>
          <w:sz w:val="28"/>
          <w:szCs w:val="28"/>
        </w:rPr>
      </w:pPr>
    </w:p>
    <w:p w:rsidR="00F1427E" w:rsidRPr="00450DF5" w:rsidRDefault="00F1427E" w:rsidP="00F1427E">
      <w:pPr>
        <w:spacing w:after="200" w:line="360" w:lineRule="auto"/>
        <w:jc w:val="both"/>
        <w:rPr>
          <w:rFonts w:ascii="Georgia" w:hAnsi="Georgia" w:cs="Times New Roman"/>
          <w:b/>
          <w:color w:val="000000" w:themeColor="text1"/>
          <w:sz w:val="28"/>
          <w:szCs w:val="28"/>
        </w:rPr>
      </w:pPr>
      <w:r w:rsidRPr="00450DF5">
        <w:rPr>
          <w:rFonts w:ascii="Georgia" w:hAnsi="Georgia" w:cs="Times New Roman"/>
          <w:b/>
          <w:color w:val="000000" w:themeColor="text1"/>
          <w:sz w:val="28"/>
          <w:szCs w:val="28"/>
        </w:rPr>
        <w:t>The aforementioned cases buttress the fact that the High Court is clothed with original jurisdiction to investigate any allege violation of the Constitution of Guyana. It is our respectful submission that this extends to a situation where the speaker of the National Assembly failed to follow the precepts as stipulated by the constitution.</w:t>
      </w:r>
    </w:p>
    <w:p w:rsidR="00E9273F" w:rsidRPr="00450DF5" w:rsidRDefault="00E9273F" w:rsidP="00E9273F">
      <w:pPr>
        <w:spacing w:after="0" w:line="240" w:lineRule="auto"/>
        <w:jc w:val="both"/>
        <w:rPr>
          <w:rFonts w:ascii="Georgia" w:hAnsi="Georgia" w:cs="Times New Roman"/>
          <w:b/>
          <w:color w:val="000000" w:themeColor="text1"/>
          <w:sz w:val="28"/>
          <w:szCs w:val="28"/>
        </w:rPr>
      </w:pPr>
    </w:p>
    <w:p w:rsidR="00F1427E" w:rsidRPr="00450DF5" w:rsidRDefault="00F1427E" w:rsidP="00DC0F0A">
      <w:pPr>
        <w:spacing w:after="200" w:line="360" w:lineRule="auto"/>
        <w:jc w:val="both"/>
        <w:rPr>
          <w:rFonts w:ascii="Georgia" w:hAnsi="Georgia" w:cs="Times New Roman"/>
          <w:color w:val="000000" w:themeColor="text1"/>
          <w:sz w:val="28"/>
          <w:szCs w:val="28"/>
        </w:rPr>
      </w:pPr>
      <w:r w:rsidRPr="00450DF5">
        <w:rPr>
          <w:rFonts w:ascii="Georgia" w:hAnsi="Georgia" w:cs="Times New Roman"/>
          <w:b/>
          <w:color w:val="000000" w:themeColor="text1"/>
          <w:sz w:val="28"/>
          <w:szCs w:val="28"/>
        </w:rPr>
        <w:t xml:space="preserve">Justice of Appeal Fraser in the case of </w:t>
      </w:r>
      <w:proofErr w:type="spellStart"/>
      <w:r w:rsidRPr="00450DF5">
        <w:rPr>
          <w:rFonts w:ascii="Georgia" w:hAnsi="Georgia" w:cs="Times New Roman"/>
          <w:b/>
          <w:color w:val="000000" w:themeColor="text1"/>
          <w:sz w:val="28"/>
          <w:szCs w:val="28"/>
        </w:rPr>
        <w:t>Collymore</w:t>
      </w:r>
      <w:proofErr w:type="spellEnd"/>
      <w:r w:rsidRPr="00450DF5">
        <w:rPr>
          <w:rFonts w:ascii="Georgia" w:hAnsi="Georgia" w:cs="Times New Roman"/>
          <w:b/>
          <w:color w:val="000000" w:themeColor="text1"/>
          <w:sz w:val="28"/>
          <w:szCs w:val="28"/>
        </w:rPr>
        <w:t xml:space="preserve"> v. The Attorney General of Trinidad and Tobago (1976) 12 WIR 5</w:t>
      </w:r>
      <w:r w:rsidRPr="00450DF5">
        <w:rPr>
          <w:rFonts w:ascii="Georgia" w:hAnsi="Georgia" w:cs="Times New Roman"/>
          <w:color w:val="000000" w:themeColor="text1"/>
          <w:sz w:val="28"/>
          <w:szCs w:val="28"/>
        </w:rPr>
        <w:t xml:space="preserve"> posited: </w:t>
      </w:r>
    </w:p>
    <w:p w:rsidR="00F1427E" w:rsidRPr="00450DF5" w:rsidRDefault="00F1427E" w:rsidP="00F1427E">
      <w:pPr>
        <w:pStyle w:val="ListParagraph"/>
        <w:spacing w:line="360" w:lineRule="auto"/>
        <w:ind w:left="1440" w:right="386"/>
        <w:jc w:val="both"/>
        <w:rPr>
          <w:rFonts w:ascii="Georgia" w:hAnsi="Georgia" w:cs="Times New Roman"/>
          <w:i/>
          <w:iCs/>
          <w:snapToGrid w:val="0"/>
          <w:color w:val="000000" w:themeColor="text1"/>
          <w:sz w:val="28"/>
          <w:szCs w:val="28"/>
        </w:rPr>
      </w:pPr>
      <w:r w:rsidRPr="00450DF5">
        <w:rPr>
          <w:rFonts w:ascii="Georgia" w:hAnsi="Georgia" w:cs="Times New Roman"/>
          <w:i/>
          <w:iCs/>
          <w:color w:val="000000" w:themeColor="text1"/>
          <w:sz w:val="28"/>
          <w:szCs w:val="28"/>
        </w:rPr>
        <w:t>“</w:t>
      </w:r>
      <w:r w:rsidRPr="00450DF5">
        <w:rPr>
          <w:rFonts w:ascii="Georgia" w:hAnsi="Georgia" w:cs="Times New Roman"/>
          <w:b/>
          <w:i/>
          <w:iCs/>
          <w:color w:val="000000" w:themeColor="text1"/>
          <w:sz w:val="28"/>
          <w:szCs w:val="28"/>
        </w:rPr>
        <w:t>No one</w:t>
      </w:r>
      <w:r w:rsidRPr="00450DF5">
        <w:rPr>
          <w:rFonts w:ascii="Georgia" w:hAnsi="Georgia" w:cs="Times New Roman"/>
          <w:b/>
          <w:i/>
          <w:iCs/>
          <w:snapToGrid w:val="0"/>
          <w:color w:val="000000" w:themeColor="text1"/>
          <w:sz w:val="28"/>
          <w:szCs w:val="28"/>
        </w:rPr>
        <w:t xml:space="preserve">, </w:t>
      </w:r>
      <w:r w:rsidRPr="00450DF5">
        <w:rPr>
          <w:rFonts w:ascii="Georgia" w:hAnsi="Georgia" w:cs="Times New Roman"/>
          <w:b/>
          <w:i/>
          <w:iCs/>
          <w:snapToGrid w:val="0"/>
          <w:color w:val="000000" w:themeColor="text1"/>
          <w:sz w:val="28"/>
          <w:szCs w:val="28"/>
          <w:u w:val="single"/>
        </w:rPr>
        <w:t>not even Parliament</w:t>
      </w:r>
      <w:r w:rsidRPr="00450DF5">
        <w:rPr>
          <w:rFonts w:ascii="Georgia" w:hAnsi="Georgia" w:cs="Times New Roman"/>
          <w:b/>
          <w:i/>
          <w:iCs/>
          <w:snapToGrid w:val="0"/>
          <w:color w:val="000000" w:themeColor="text1"/>
          <w:sz w:val="28"/>
          <w:szCs w:val="28"/>
        </w:rPr>
        <w:t xml:space="preserve">, </w:t>
      </w:r>
      <w:r w:rsidRPr="00450DF5">
        <w:rPr>
          <w:rFonts w:ascii="Georgia" w:hAnsi="Georgia" w:cs="Times New Roman"/>
          <w:b/>
          <w:i/>
          <w:iCs/>
          <w:snapToGrid w:val="0"/>
          <w:color w:val="000000" w:themeColor="text1"/>
          <w:sz w:val="28"/>
          <w:szCs w:val="28"/>
          <w:u w:val="single"/>
        </w:rPr>
        <w:t>can disobey the Constitution with impunity</w:t>
      </w:r>
      <w:r w:rsidRPr="00450DF5">
        <w:rPr>
          <w:rFonts w:ascii="Georgia" w:hAnsi="Georgia" w:cs="Times New Roman"/>
          <w:b/>
          <w:i/>
          <w:iCs/>
          <w:snapToGrid w:val="0"/>
          <w:color w:val="000000" w:themeColor="text1"/>
          <w:sz w:val="28"/>
          <w:szCs w:val="28"/>
        </w:rPr>
        <w:t>...</w:t>
      </w:r>
      <w:r w:rsidRPr="00450DF5">
        <w:rPr>
          <w:rFonts w:ascii="Georgia" w:hAnsi="Georgia" w:cs="Times New Roman"/>
          <w:i/>
          <w:iCs/>
          <w:snapToGrid w:val="0"/>
          <w:color w:val="000000" w:themeColor="text1"/>
          <w:sz w:val="28"/>
          <w:szCs w:val="28"/>
        </w:rPr>
        <w:t xml:space="preserve">  </w:t>
      </w:r>
      <w:r w:rsidRPr="00450DF5">
        <w:rPr>
          <w:rFonts w:ascii="Georgia" w:hAnsi="Georgia" w:cs="Times New Roman"/>
          <w:b/>
          <w:i/>
          <w:iCs/>
          <w:snapToGrid w:val="0"/>
          <w:color w:val="000000" w:themeColor="text1"/>
          <w:sz w:val="28"/>
          <w:szCs w:val="28"/>
        </w:rPr>
        <w:t xml:space="preserve">But if Parliament fails or neglects to do so and thereby contravenes the expressed provisions of the Constitution any person who alleges </w:t>
      </w:r>
      <w:r w:rsidRPr="00450DF5">
        <w:rPr>
          <w:rFonts w:ascii="Georgia" w:hAnsi="Georgia" w:cs="Times New Roman"/>
          <w:b/>
          <w:i/>
          <w:iCs/>
          <w:snapToGrid w:val="0"/>
          <w:color w:val="000000" w:themeColor="text1"/>
          <w:sz w:val="28"/>
          <w:szCs w:val="28"/>
        </w:rPr>
        <w:lastRenderedPageBreak/>
        <w:t>that he has been, or that he is, or that he is likely to be prejudiced by such contravention may seek recourse to the High Court and pray its relief</w:t>
      </w:r>
      <w:r w:rsidRPr="00450DF5">
        <w:rPr>
          <w:rFonts w:ascii="Georgia" w:hAnsi="Georgia" w:cs="Times New Roman"/>
          <w:i/>
          <w:iCs/>
          <w:snapToGrid w:val="0"/>
          <w:color w:val="000000" w:themeColor="text1"/>
          <w:sz w:val="28"/>
          <w:szCs w:val="28"/>
        </w:rPr>
        <w:t xml:space="preserve">”. </w:t>
      </w:r>
    </w:p>
    <w:p w:rsidR="00E9273F" w:rsidRPr="00450DF5" w:rsidRDefault="00E9273F" w:rsidP="00E9273F">
      <w:pPr>
        <w:pStyle w:val="ListParagraph"/>
        <w:spacing w:line="240" w:lineRule="auto"/>
        <w:ind w:left="1440" w:right="386"/>
        <w:jc w:val="both"/>
        <w:rPr>
          <w:rFonts w:ascii="Georgia" w:hAnsi="Georgia" w:cs="Times New Roman"/>
          <w:i/>
          <w:iCs/>
          <w:snapToGrid w:val="0"/>
          <w:color w:val="000000" w:themeColor="text1"/>
          <w:sz w:val="28"/>
          <w:szCs w:val="28"/>
        </w:rPr>
      </w:pPr>
    </w:p>
    <w:p w:rsidR="00F1427E" w:rsidRPr="00450DF5" w:rsidRDefault="00F1427E" w:rsidP="00F1427E">
      <w:pPr>
        <w:autoSpaceDE w:val="0"/>
        <w:autoSpaceDN w:val="0"/>
        <w:adjustRightInd w:val="0"/>
        <w:spacing w:after="0" w:line="360" w:lineRule="auto"/>
        <w:jc w:val="both"/>
        <w:rPr>
          <w:rFonts w:ascii="Georgia" w:hAnsi="Georgia" w:cs="Times New Roman"/>
          <w:color w:val="000000" w:themeColor="text1"/>
          <w:sz w:val="28"/>
          <w:szCs w:val="28"/>
        </w:rPr>
      </w:pPr>
      <w:r w:rsidRPr="00450DF5">
        <w:rPr>
          <w:rFonts w:ascii="Georgia" w:hAnsi="Georgia" w:cs="Times New Roman"/>
          <w:b/>
          <w:color w:val="000000" w:themeColor="text1"/>
          <w:sz w:val="28"/>
          <w:szCs w:val="28"/>
        </w:rPr>
        <w:t xml:space="preserve">The position of jurisdiction of the court to intervene if parliament commits a breach of the constitution was crystalized in the case </w:t>
      </w:r>
      <w:proofErr w:type="gramStart"/>
      <w:r w:rsidRPr="00450DF5">
        <w:rPr>
          <w:rFonts w:ascii="Georgia" w:hAnsi="Georgia" w:cs="Times New Roman"/>
          <w:b/>
          <w:color w:val="000000" w:themeColor="text1"/>
          <w:sz w:val="28"/>
          <w:szCs w:val="28"/>
        </w:rPr>
        <w:t xml:space="preserve">of </w:t>
      </w:r>
      <w:r w:rsidRPr="00450DF5">
        <w:rPr>
          <w:rFonts w:ascii="Georgia" w:eastAsia="Times New Roman" w:hAnsi="Georgia" w:cs="Times New Roman"/>
          <w:color w:val="000000" w:themeColor="text1"/>
          <w:sz w:val="28"/>
          <w:szCs w:val="28"/>
        </w:rPr>
        <w:t xml:space="preserve"> </w:t>
      </w:r>
      <w:r w:rsidRPr="00450DF5">
        <w:rPr>
          <w:rFonts w:ascii="Georgia" w:eastAsia="Times New Roman" w:hAnsi="Georgia" w:cs="Times New Roman"/>
          <w:b/>
          <w:color w:val="000000" w:themeColor="text1"/>
          <w:sz w:val="28"/>
          <w:szCs w:val="28"/>
        </w:rPr>
        <w:t>Speaker</w:t>
      </w:r>
      <w:proofErr w:type="gramEnd"/>
      <w:r w:rsidRPr="00450DF5">
        <w:rPr>
          <w:rFonts w:ascii="Georgia" w:eastAsia="Times New Roman" w:hAnsi="Georgia" w:cs="Times New Roman"/>
          <w:b/>
          <w:color w:val="000000" w:themeColor="text1"/>
          <w:sz w:val="28"/>
          <w:szCs w:val="28"/>
        </w:rPr>
        <w:t xml:space="preserve"> of the Assembly v. Delille 1989</w:t>
      </w:r>
      <w:r w:rsidRPr="00450DF5">
        <w:rPr>
          <w:rFonts w:ascii="Georgia" w:eastAsia="Times New Roman" w:hAnsi="Georgia" w:cs="Times New Roman"/>
          <w:color w:val="000000" w:themeColor="text1"/>
          <w:sz w:val="28"/>
          <w:szCs w:val="28"/>
        </w:rPr>
        <w:t xml:space="preserve">, where the Court of Appeal of South Africa found that speaker had no authority under the Constitution to suspend a member of the House for an additional 15 days under the Constitution of South Africa. The Court as a consequence acknowledged that </w:t>
      </w:r>
      <w:r w:rsidRPr="00450DF5">
        <w:rPr>
          <w:rFonts w:ascii="Georgia" w:hAnsi="Georgia" w:cs="Times New Roman"/>
          <w:color w:val="000000" w:themeColor="text1"/>
          <w:sz w:val="28"/>
          <w:szCs w:val="28"/>
        </w:rPr>
        <w:t>the respondent was entitled to an order declaring her purported suspension to be void.</w:t>
      </w:r>
    </w:p>
    <w:p w:rsidR="00EE1F7D" w:rsidRPr="00450DF5" w:rsidRDefault="00EE1F7D" w:rsidP="00EE1F7D">
      <w:pPr>
        <w:spacing w:after="0" w:line="360" w:lineRule="auto"/>
        <w:jc w:val="both"/>
        <w:rPr>
          <w:rFonts w:ascii="Georgia" w:hAnsi="Georgia" w:cs="Times New Roman"/>
          <w:color w:val="000000" w:themeColor="text1"/>
          <w:sz w:val="28"/>
          <w:szCs w:val="28"/>
        </w:rPr>
      </w:pPr>
    </w:p>
    <w:p w:rsidR="00002A09" w:rsidRPr="00450DF5" w:rsidRDefault="002A3D7B" w:rsidP="002C3EA2">
      <w:pPr>
        <w:spacing w:after="200" w:line="360" w:lineRule="auto"/>
        <w:jc w:val="both"/>
        <w:rPr>
          <w:rFonts w:ascii="Georgia" w:hAnsi="Georgia" w:cs="Times New Roman"/>
          <w:b/>
          <w:color w:val="000000" w:themeColor="text1"/>
          <w:sz w:val="28"/>
          <w:szCs w:val="28"/>
        </w:rPr>
      </w:pPr>
      <w:r w:rsidRPr="00450DF5">
        <w:rPr>
          <w:rFonts w:ascii="Georgia" w:hAnsi="Georgia" w:cs="Times New Roman"/>
          <w:b/>
          <w:color w:val="000000" w:themeColor="text1"/>
          <w:sz w:val="28"/>
          <w:szCs w:val="28"/>
        </w:rPr>
        <w:t xml:space="preserve">Issue 1: </w:t>
      </w:r>
      <w:r w:rsidR="00002A09" w:rsidRPr="00450DF5">
        <w:rPr>
          <w:rFonts w:ascii="Georgia" w:hAnsi="Georgia" w:cs="Times New Roman"/>
          <w:b/>
          <w:color w:val="000000" w:themeColor="text1"/>
          <w:sz w:val="28"/>
          <w:szCs w:val="28"/>
        </w:rPr>
        <w:t xml:space="preserve">Whether 33 votes in </w:t>
      </w:r>
      <w:proofErr w:type="spellStart"/>
      <w:r w:rsidR="00002A09" w:rsidRPr="00450DF5">
        <w:rPr>
          <w:rFonts w:ascii="Georgia" w:hAnsi="Georgia" w:cs="Times New Roman"/>
          <w:b/>
          <w:color w:val="000000" w:themeColor="text1"/>
          <w:sz w:val="28"/>
          <w:szCs w:val="28"/>
        </w:rPr>
        <w:t>favour</w:t>
      </w:r>
      <w:proofErr w:type="spellEnd"/>
      <w:r w:rsidR="00002A09" w:rsidRPr="00450DF5">
        <w:rPr>
          <w:rFonts w:ascii="Georgia" w:hAnsi="Georgia" w:cs="Times New Roman"/>
          <w:b/>
          <w:color w:val="000000" w:themeColor="text1"/>
          <w:sz w:val="28"/>
          <w:szCs w:val="28"/>
        </w:rPr>
        <w:t xml:space="preserve"> of the motion of no-confidence amounted to a majority of all elected members in accordance with Article 106 (6) of the Constitution?;</w:t>
      </w:r>
    </w:p>
    <w:p w:rsidR="009029FC" w:rsidRPr="00450DF5" w:rsidRDefault="009029FC" w:rsidP="009029FC">
      <w:pPr>
        <w:spacing w:after="200" w:line="240" w:lineRule="auto"/>
        <w:jc w:val="both"/>
        <w:rPr>
          <w:rFonts w:ascii="Georgia" w:hAnsi="Georgia" w:cs="Times New Roman"/>
          <w:b/>
          <w:color w:val="000000" w:themeColor="text1"/>
          <w:sz w:val="28"/>
          <w:szCs w:val="28"/>
        </w:rPr>
      </w:pPr>
    </w:p>
    <w:p w:rsidR="00003334" w:rsidRPr="00450DF5" w:rsidRDefault="00003334" w:rsidP="002C3EA2">
      <w:pPr>
        <w:spacing w:after="120"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It is submitted that there was a miscalculation of the majority of all elected members as required under Article 106 (6) of the Constitution for the Government to be defeated on a vote of no confidence.  In order for the Government to be de</w:t>
      </w:r>
      <w:r w:rsidR="0054575A" w:rsidRPr="00450DF5">
        <w:rPr>
          <w:rFonts w:ascii="Georgia" w:hAnsi="Georgia" w:cs="Times New Roman"/>
          <w:color w:val="000000" w:themeColor="text1"/>
          <w:sz w:val="28"/>
          <w:szCs w:val="28"/>
        </w:rPr>
        <w:t xml:space="preserve">feated on a vote of confidence </w:t>
      </w:r>
      <w:r w:rsidRPr="00450DF5">
        <w:rPr>
          <w:rFonts w:ascii="Georgia" w:hAnsi="Georgia" w:cs="Times New Roman"/>
          <w:color w:val="000000" w:themeColor="text1"/>
          <w:sz w:val="28"/>
          <w:szCs w:val="28"/>
        </w:rPr>
        <w:t>34 or more votes</w:t>
      </w:r>
      <w:r w:rsidRPr="00450DF5">
        <w:rPr>
          <w:rFonts w:ascii="Georgia" w:hAnsi="Georgia" w:cs="Times New Roman"/>
          <w:color w:val="000000" w:themeColor="text1"/>
          <w:sz w:val="28"/>
          <w:szCs w:val="28"/>
          <w:lang w:val="en-GB"/>
        </w:rPr>
        <w:t>,</w:t>
      </w:r>
      <w:r w:rsidRPr="00450DF5">
        <w:rPr>
          <w:rFonts w:ascii="Georgia" w:hAnsi="Georgia" w:cs="Times New Roman"/>
          <w:color w:val="000000" w:themeColor="text1"/>
          <w:sz w:val="28"/>
          <w:szCs w:val="28"/>
        </w:rPr>
        <w:t xml:space="preserve"> of all the elected members in </w:t>
      </w:r>
      <w:proofErr w:type="spellStart"/>
      <w:r w:rsidRPr="00450DF5">
        <w:rPr>
          <w:rFonts w:ascii="Georgia" w:hAnsi="Georgia" w:cs="Times New Roman"/>
          <w:color w:val="000000" w:themeColor="text1"/>
          <w:sz w:val="28"/>
          <w:szCs w:val="28"/>
        </w:rPr>
        <w:t>favour</w:t>
      </w:r>
      <w:proofErr w:type="spellEnd"/>
      <w:r w:rsidRPr="00450DF5">
        <w:rPr>
          <w:rFonts w:ascii="Georgia" w:hAnsi="Georgia" w:cs="Times New Roman"/>
          <w:color w:val="000000" w:themeColor="text1"/>
          <w:sz w:val="28"/>
          <w:szCs w:val="28"/>
        </w:rPr>
        <w:t xml:space="preserve"> of the motion was required instead of 33. This assertion is grounded in established Parliamentary precedent and practice and case law in the Commonwealth.</w:t>
      </w:r>
    </w:p>
    <w:p w:rsidR="00BE545A" w:rsidRPr="00450DF5" w:rsidRDefault="00BE545A" w:rsidP="009029FC">
      <w:pPr>
        <w:spacing w:after="0" w:line="360" w:lineRule="auto"/>
        <w:jc w:val="both"/>
        <w:rPr>
          <w:rFonts w:ascii="Georgia" w:hAnsi="Georgia" w:cs="Times New Roman"/>
          <w:color w:val="000000" w:themeColor="text1"/>
          <w:sz w:val="28"/>
          <w:szCs w:val="28"/>
        </w:rPr>
      </w:pPr>
    </w:p>
    <w:p w:rsidR="009D10DF" w:rsidRPr="00450DF5" w:rsidRDefault="009D10DF"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Article 106 (6) of the Constitution of the Cooperative Republic of Guyana provides that “The Cabinet including the President shall resign if the Government is </w:t>
      </w:r>
      <w:r w:rsidRPr="00450DF5">
        <w:rPr>
          <w:rFonts w:ascii="Georgia" w:hAnsi="Georgia" w:cs="Times New Roman"/>
          <w:color w:val="000000" w:themeColor="text1"/>
          <w:sz w:val="28"/>
          <w:szCs w:val="28"/>
        </w:rPr>
        <w:lastRenderedPageBreak/>
        <w:t xml:space="preserve">defeated by the vote of </w:t>
      </w:r>
      <w:r w:rsidRPr="00450DF5">
        <w:rPr>
          <w:rFonts w:ascii="Georgia" w:hAnsi="Georgia" w:cs="Times New Roman"/>
          <w:color w:val="000000" w:themeColor="text1"/>
          <w:sz w:val="28"/>
          <w:szCs w:val="28"/>
          <w:u w:val="single"/>
        </w:rPr>
        <w:t xml:space="preserve">a </w:t>
      </w:r>
      <w:r w:rsidRPr="00450DF5">
        <w:rPr>
          <w:rFonts w:ascii="Georgia" w:hAnsi="Georgia" w:cs="Times New Roman"/>
          <w:b/>
          <w:color w:val="000000" w:themeColor="text1"/>
          <w:sz w:val="28"/>
          <w:szCs w:val="28"/>
          <w:u w:val="single"/>
        </w:rPr>
        <w:t>majority of all the elected members of the National Assembly</w:t>
      </w:r>
      <w:r w:rsidRPr="00450DF5">
        <w:rPr>
          <w:rFonts w:ascii="Georgia" w:hAnsi="Georgia" w:cs="Times New Roman"/>
          <w:color w:val="000000" w:themeColor="text1"/>
          <w:sz w:val="28"/>
          <w:szCs w:val="28"/>
        </w:rPr>
        <w:t xml:space="preserve"> on a vote of confidence”. </w:t>
      </w:r>
    </w:p>
    <w:p w:rsidR="009029FC" w:rsidRPr="00450DF5" w:rsidRDefault="009029FC" w:rsidP="009029FC">
      <w:pPr>
        <w:spacing w:after="0" w:line="240" w:lineRule="auto"/>
        <w:jc w:val="both"/>
        <w:rPr>
          <w:rFonts w:ascii="Georgia" w:hAnsi="Georgia" w:cs="Times New Roman"/>
          <w:color w:val="000000" w:themeColor="text1"/>
          <w:sz w:val="28"/>
          <w:szCs w:val="28"/>
        </w:rPr>
      </w:pPr>
    </w:p>
    <w:p w:rsidR="009D10DF" w:rsidRPr="00450DF5" w:rsidRDefault="009D10DF"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The Constitutional requirement for voting on a motion of no-confidence is distinct from voting on the passage of legislation and ordinary motions in Parliament. The framers of the Constitution by requiring the vote of a majority of </w:t>
      </w:r>
      <w:r w:rsidRPr="00450DF5">
        <w:rPr>
          <w:rFonts w:ascii="Georgia" w:hAnsi="Georgia" w:cs="Times New Roman"/>
          <w:b/>
          <w:color w:val="000000" w:themeColor="text1"/>
          <w:sz w:val="28"/>
          <w:szCs w:val="28"/>
          <w:u w:val="single"/>
        </w:rPr>
        <w:t xml:space="preserve">all </w:t>
      </w:r>
      <w:r w:rsidRPr="00450DF5">
        <w:rPr>
          <w:rFonts w:ascii="Georgia" w:hAnsi="Georgia" w:cs="Times New Roman"/>
          <w:color w:val="000000" w:themeColor="text1"/>
          <w:sz w:val="28"/>
          <w:szCs w:val="28"/>
        </w:rPr>
        <w:t xml:space="preserve">the elected members of the National Assembly have set the requirement as </w:t>
      </w:r>
      <w:r w:rsidR="006E509B" w:rsidRPr="00450DF5">
        <w:rPr>
          <w:rFonts w:ascii="Georgia" w:hAnsi="Georgia" w:cs="Times New Roman"/>
          <w:color w:val="000000" w:themeColor="text1"/>
          <w:sz w:val="28"/>
          <w:szCs w:val="28"/>
        </w:rPr>
        <w:t xml:space="preserve">being tantamount to </w:t>
      </w:r>
      <w:r w:rsidRPr="00450DF5">
        <w:rPr>
          <w:rFonts w:ascii="Georgia" w:hAnsi="Georgia" w:cs="Times New Roman"/>
          <w:color w:val="000000" w:themeColor="text1"/>
          <w:sz w:val="28"/>
          <w:szCs w:val="28"/>
        </w:rPr>
        <w:t>an absolute majority. The passage of legislation and motions outside of article 106 (6) procedurally only requires a vote of those members present and voting. By way of example, Article 168 of the Constitution deals with voting on motions generally and provides that “Save as otherwise provided by this Constitution, all questions proposed for decision in the National Assembly shall be determined by a majority of the votes of the members present and voting. Therefore, it is clear that the intention of Article 106 (6) is that there must be a majority of “</w:t>
      </w:r>
      <w:r w:rsidRPr="00450DF5">
        <w:rPr>
          <w:rFonts w:ascii="Georgia" w:hAnsi="Georgia" w:cs="Times New Roman"/>
          <w:b/>
          <w:color w:val="000000" w:themeColor="text1"/>
          <w:sz w:val="28"/>
          <w:szCs w:val="28"/>
          <w:u w:val="single"/>
        </w:rPr>
        <w:t>all the elected members of the National Assembly”</w:t>
      </w:r>
      <w:r w:rsidRPr="00450DF5">
        <w:rPr>
          <w:rFonts w:ascii="Georgia" w:hAnsi="Georgia" w:cs="Times New Roman"/>
          <w:color w:val="000000" w:themeColor="text1"/>
          <w:sz w:val="28"/>
          <w:szCs w:val="28"/>
        </w:rPr>
        <w:t xml:space="preserve"> as a vote of confidence falls outside the ambit of article 168. This distinction in the voting required rest</w:t>
      </w:r>
      <w:r w:rsidRPr="00450DF5">
        <w:rPr>
          <w:rFonts w:ascii="Georgia" w:hAnsi="Georgia" w:cs="Times New Roman"/>
          <w:color w:val="000000" w:themeColor="text1"/>
          <w:sz w:val="28"/>
          <w:szCs w:val="28"/>
          <w:lang w:val="en-GB"/>
        </w:rPr>
        <w:t xml:space="preserve">s </w:t>
      </w:r>
      <w:proofErr w:type="spellStart"/>
      <w:r w:rsidRPr="00450DF5">
        <w:rPr>
          <w:rFonts w:ascii="Georgia" w:hAnsi="Georgia" w:cs="Times New Roman"/>
          <w:color w:val="000000" w:themeColor="text1"/>
          <w:sz w:val="28"/>
          <w:szCs w:val="28"/>
          <w:lang w:val="en-GB"/>
        </w:rPr>
        <w:t>i</w:t>
      </w:r>
      <w:proofErr w:type="spellEnd"/>
      <w:r w:rsidRPr="00450DF5">
        <w:rPr>
          <w:rFonts w:ascii="Georgia" w:hAnsi="Georgia" w:cs="Times New Roman"/>
          <w:color w:val="000000" w:themeColor="text1"/>
          <w:sz w:val="28"/>
          <w:szCs w:val="28"/>
        </w:rPr>
        <w:t>n the serious legal implications for the National Assembly</w:t>
      </w:r>
      <w:r w:rsidRPr="00450DF5">
        <w:rPr>
          <w:rFonts w:ascii="Georgia" w:hAnsi="Georgia" w:cs="Times New Roman"/>
          <w:color w:val="000000" w:themeColor="text1"/>
          <w:sz w:val="28"/>
          <w:szCs w:val="28"/>
          <w:lang w:val="en-GB"/>
        </w:rPr>
        <w:t>,</w:t>
      </w:r>
      <w:r w:rsidRPr="00450DF5">
        <w:rPr>
          <w:rFonts w:ascii="Georgia" w:hAnsi="Georgia" w:cs="Times New Roman"/>
          <w:color w:val="000000" w:themeColor="text1"/>
          <w:sz w:val="28"/>
          <w:szCs w:val="28"/>
        </w:rPr>
        <w:t xml:space="preserve"> and the legal consequences of the vote of confidence as set out in the Constitution of Guyana. </w:t>
      </w:r>
    </w:p>
    <w:p w:rsidR="009D10DF" w:rsidRPr="00450DF5" w:rsidRDefault="009D10DF"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The ordinary and legal meaning of a majority is a number greater than half. According to the Merriam Webster Dictionary (1828), “majority rule” is defined as:</w:t>
      </w:r>
    </w:p>
    <w:p w:rsidR="003F04FA" w:rsidRPr="00450DF5" w:rsidRDefault="003F04FA" w:rsidP="00E9273F">
      <w:pPr>
        <w:spacing w:after="0" w:line="240" w:lineRule="auto"/>
        <w:jc w:val="both"/>
        <w:rPr>
          <w:rFonts w:ascii="Georgia" w:hAnsi="Georgia" w:cs="Times New Roman"/>
          <w:color w:val="000000" w:themeColor="text1"/>
          <w:sz w:val="28"/>
          <w:szCs w:val="28"/>
        </w:rPr>
      </w:pPr>
    </w:p>
    <w:p w:rsidR="009D10DF" w:rsidRPr="00450DF5" w:rsidRDefault="009D10DF" w:rsidP="002C3EA2">
      <w:pPr>
        <w:spacing w:line="360" w:lineRule="auto"/>
        <w:ind w:left="1440"/>
        <w:jc w:val="both"/>
        <w:rPr>
          <w:rFonts w:ascii="Georgia" w:eastAsia="Times New Roman" w:hAnsi="Georgia" w:cs="Times New Roman"/>
          <w:i/>
          <w:color w:val="000000" w:themeColor="text1"/>
          <w:spacing w:val="3"/>
          <w:sz w:val="28"/>
          <w:szCs w:val="28"/>
          <w:bdr w:val="none" w:sz="0" w:space="0" w:color="auto" w:frame="1"/>
        </w:rPr>
      </w:pPr>
      <w:r w:rsidRPr="00450DF5">
        <w:rPr>
          <w:rFonts w:ascii="Georgia" w:hAnsi="Georgia" w:cs="Times New Roman"/>
          <w:color w:val="000000" w:themeColor="text1"/>
          <w:sz w:val="28"/>
          <w:szCs w:val="28"/>
        </w:rPr>
        <w:t>“</w:t>
      </w:r>
      <w:r w:rsidRPr="00450DF5">
        <w:rPr>
          <w:rFonts w:ascii="Georgia" w:eastAsia="Times New Roman" w:hAnsi="Georgia" w:cs="Times New Roman"/>
          <w:i/>
          <w:color w:val="000000" w:themeColor="text1"/>
          <w:spacing w:val="3"/>
          <w:sz w:val="28"/>
          <w:szCs w:val="28"/>
          <w:bdr w:val="none" w:sz="0" w:space="0" w:color="auto" w:frame="1"/>
        </w:rPr>
        <w:t xml:space="preserve">a political principle providing that a majority usually constituted by fifty percent </w:t>
      </w:r>
      <w:r w:rsidRPr="00450DF5">
        <w:rPr>
          <w:rFonts w:ascii="Georgia" w:eastAsia="Times New Roman" w:hAnsi="Georgia" w:cs="Times New Roman"/>
          <w:b/>
          <w:i/>
          <w:color w:val="000000" w:themeColor="text1"/>
          <w:spacing w:val="3"/>
          <w:sz w:val="28"/>
          <w:szCs w:val="28"/>
          <w:u w:val="single"/>
          <w:bdr w:val="none" w:sz="0" w:space="0" w:color="auto" w:frame="1"/>
        </w:rPr>
        <w:t>plus one</w:t>
      </w:r>
      <w:r w:rsidRPr="00450DF5">
        <w:rPr>
          <w:rFonts w:ascii="Georgia" w:eastAsia="Times New Roman" w:hAnsi="Georgia" w:cs="Times New Roman"/>
          <w:i/>
          <w:color w:val="000000" w:themeColor="text1"/>
          <w:spacing w:val="3"/>
          <w:sz w:val="28"/>
          <w:szCs w:val="28"/>
          <w:bdr w:val="none" w:sz="0" w:space="0" w:color="auto" w:frame="1"/>
        </w:rPr>
        <w:t xml:space="preserve"> of an organized group will have the power to make decisions binding upon the whole.”</w:t>
      </w:r>
    </w:p>
    <w:p w:rsidR="0067414C" w:rsidRPr="00450DF5" w:rsidRDefault="0067414C" w:rsidP="00E9273F">
      <w:pPr>
        <w:spacing w:line="240" w:lineRule="auto"/>
        <w:ind w:left="1440"/>
        <w:jc w:val="both"/>
        <w:rPr>
          <w:rFonts w:ascii="Georgia" w:eastAsia="Times New Roman" w:hAnsi="Georgia" w:cs="Times New Roman"/>
          <w:i/>
          <w:color w:val="000000" w:themeColor="text1"/>
          <w:spacing w:val="3"/>
          <w:sz w:val="28"/>
          <w:szCs w:val="28"/>
          <w:bdr w:val="none" w:sz="0" w:space="0" w:color="auto" w:frame="1"/>
        </w:rPr>
      </w:pPr>
    </w:p>
    <w:p w:rsidR="0067414C" w:rsidRPr="00450DF5" w:rsidRDefault="0067414C" w:rsidP="0067414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This definition of majori</w:t>
      </w:r>
      <w:r w:rsidR="00554945" w:rsidRPr="00450DF5">
        <w:rPr>
          <w:rFonts w:ascii="Georgia" w:hAnsi="Georgia" w:cs="Times New Roman"/>
          <w:color w:val="000000" w:themeColor="text1"/>
          <w:sz w:val="28"/>
          <w:szCs w:val="28"/>
        </w:rPr>
        <w:t>ty is applied in No Confidence C</w:t>
      </w:r>
      <w:r w:rsidRPr="00450DF5">
        <w:rPr>
          <w:rFonts w:ascii="Georgia" w:hAnsi="Georgia" w:cs="Times New Roman"/>
          <w:color w:val="000000" w:themeColor="text1"/>
          <w:sz w:val="28"/>
          <w:szCs w:val="28"/>
        </w:rPr>
        <w:t>ases to both even and uneven numbers  Parliament</w:t>
      </w:r>
      <w:r w:rsidR="00933324" w:rsidRPr="00450DF5">
        <w:rPr>
          <w:rFonts w:ascii="Georgia" w:hAnsi="Georgia" w:cs="Times New Roman"/>
          <w:color w:val="000000" w:themeColor="text1"/>
          <w:sz w:val="28"/>
          <w:szCs w:val="28"/>
        </w:rPr>
        <w:t>s</w:t>
      </w:r>
      <w:r w:rsidRPr="00450DF5">
        <w:rPr>
          <w:rFonts w:ascii="Georgia" w:hAnsi="Georgia" w:cs="Times New Roman"/>
          <w:color w:val="000000" w:themeColor="text1"/>
          <w:sz w:val="28"/>
          <w:szCs w:val="28"/>
        </w:rPr>
        <w:t xml:space="preserve"> and in the latter case where fractions are involved  the rounding up of the fractions require at least a majority of two clear votes.</w:t>
      </w:r>
    </w:p>
    <w:p w:rsidR="0067414C" w:rsidRPr="00450DF5" w:rsidRDefault="0067414C" w:rsidP="00E9273F">
      <w:pPr>
        <w:spacing w:after="0" w:line="240" w:lineRule="auto"/>
        <w:rPr>
          <w:rFonts w:ascii="Georgia" w:hAnsi="Georgia" w:cs="Times New Roman"/>
          <w:color w:val="000000" w:themeColor="text1"/>
          <w:sz w:val="28"/>
          <w:szCs w:val="28"/>
          <w:u w:val="single"/>
        </w:rPr>
      </w:pPr>
    </w:p>
    <w:p w:rsidR="00933A53" w:rsidRPr="00450DF5" w:rsidRDefault="009D01B5" w:rsidP="009D01B5">
      <w:pPr>
        <w:spacing w:line="360" w:lineRule="auto"/>
        <w:rPr>
          <w:rFonts w:ascii="Georgia" w:hAnsi="Georgia" w:cs="Times New Roman"/>
          <w:b/>
          <w:color w:val="000000" w:themeColor="text1"/>
          <w:sz w:val="28"/>
          <w:szCs w:val="28"/>
        </w:rPr>
      </w:pPr>
      <w:r w:rsidRPr="00450DF5">
        <w:rPr>
          <w:rFonts w:ascii="Georgia" w:hAnsi="Georgia" w:cs="Times New Roman"/>
          <w:b/>
          <w:color w:val="000000" w:themeColor="text1"/>
          <w:sz w:val="28"/>
          <w:szCs w:val="28"/>
          <w:u w:val="single"/>
        </w:rPr>
        <w:t>In t</w:t>
      </w:r>
      <w:r w:rsidR="00933A53" w:rsidRPr="00450DF5">
        <w:rPr>
          <w:rFonts w:ascii="Georgia" w:hAnsi="Georgia" w:cs="Times New Roman"/>
          <w:b/>
          <w:color w:val="000000" w:themeColor="text1"/>
          <w:sz w:val="28"/>
          <w:szCs w:val="28"/>
          <w:u w:val="single"/>
        </w:rPr>
        <w:t xml:space="preserve">he </w:t>
      </w:r>
      <w:r w:rsidR="00B22480" w:rsidRPr="00450DF5">
        <w:rPr>
          <w:rFonts w:ascii="Georgia" w:hAnsi="Georgia" w:cs="Times New Roman"/>
          <w:b/>
          <w:color w:val="000000" w:themeColor="text1"/>
          <w:sz w:val="28"/>
          <w:szCs w:val="28"/>
          <w:u w:val="single"/>
        </w:rPr>
        <w:t xml:space="preserve">case of </w:t>
      </w:r>
      <w:proofErr w:type="spellStart"/>
      <w:r w:rsidR="00933A53" w:rsidRPr="00450DF5">
        <w:rPr>
          <w:rFonts w:ascii="Georgia" w:hAnsi="Georgia" w:cs="Times New Roman"/>
          <w:b/>
          <w:color w:val="000000" w:themeColor="text1"/>
          <w:sz w:val="28"/>
          <w:szCs w:val="28"/>
          <w:u w:val="single"/>
        </w:rPr>
        <w:t>Kilman</w:t>
      </w:r>
      <w:proofErr w:type="spellEnd"/>
      <w:r w:rsidR="00933A53" w:rsidRPr="00450DF5">
        <w:rPr>
          <w:rFonts w:ascii="Georgia" w:hAnsi="Georgia" w:cs="Times New Roman"/>
          <w:b/>
          <w:color w:val="000000" w:themeColor="text1"/>
          <w:sz w:val="28"/>
          <w:szCs w:val="28"/>
          <w:u w:val="single"/>
        </w:rPr>
        <w:t xml:space="preserve"> V Speaker of Parliament </w:t>
      </w:r>
      <w:r w:rsidR="0074276A" w:rsidRPr="00450DF5">
        <w:rPr>
          <w:rFonts w:ascii="Georgia" w:hAnsi="Georgia" w:cs="Times New Roman"/>
          <w:b/>
          <w:color w:val="000000" w:themeColor="text1"/>
          <w:sz w:val="28"/>
          <w:szCs w:val="28"/>
          <w:u w:val="single"/>
        </w:rPr>
        <w:t>of Vanuatu</w:t>
      </w:r>
      <w:r w:rsidR="0074276A" w:rsidRPr="00450DF5">
        <w:rPr>
          <w:rFonts w:ascii="Georgia" w:hAnsi="Georgia" w:cs="Times New Roman"/>
          <w:color w:val="000000" w:themeColor="text1"/>
          <w:sz w:val="28"/>
          <w:szCs w:val="28"/>
        </w:rPr>
        <w:t xml:space="preserve"> </w:t>
      </w:r>
      <w:r w:rsidR="00933A53" w:rsidRPr="00450DF5">
        <w:rPr>
          <w:rFonts w:ascii="Georgia" w:hAnsi="Georgia" w:cs="Times New Roman"/>
          <w:b/>
          <w:color w:val="000000" w:themeColor="text1"/>
          <w:sz w:val="28"/>
          <w:szCs w:val="28"/>
          <w:u w:val="single"/>
        </w:rPr>
        <w:t xml:space="preserve">[2011] 4 LRC 656 Court of </w:t>
      </w:r>
      <w:r w:rsidRPr="00450DF5">
        <w:rPr>
          <w:rFonts w:ascii="Georgia" w:hAnsi="Georgia" w:cs="Times New Roman"/>
          <w:b/>
          <w:color w:val="000000" w:themeColor="text1"/>
          <w:sz w:val="28"/>
          <w:szCs w:val="28"/>
          <w:u w:val="single"/>
        </w:rPr>
        <w:t>Appeal</w:t>
      </w:r>
    </w:p>
    <w:p w:rsidR="00933A53" w:rsidRPr="00450DF5" w:rsidRDefault="00933A53"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Section 43 (2) of the Vanuatu </w:t>
      </w:r>
      <w:proofErr w:type="spellStart"/>
      <w:r w:rsidRPr="00450DF5">
        <w:rPr>
          <w:rFonts w:ascii="Georgia" w:hAnsi="Georgia" w:cs="Times New Roman"/>
          <w:color w:val="000000" w:themeColor="text1"/>
          <w:sz w:val="28"/>
          <w:szCs w:val="28"/>
        </w:rPr>
        <w:t>C</w:t>
      </w:r>
      <w:r w:rsidR="00534EF0" w:rsidRPr="00450DF5">
        <w:rPr>
          <w:rFonts w:ascii="Georgia" w:hAnsi="Georgia" w:cs="Times New Roman"/>
          <w:color w:val="000000" w:themeColor="text1"/>
          <w:sz w:val="28"/>
          <w:szCs w:val="28"/>
        </w:rPr>
        <w:t>onsitution</w:t>
      </w:r>
      <w:proofErr w:type="spellEnd"/>
      <w:r w:rsidRPr="00450DF5">
        <w:rPr>
          <w:rFonts w:ascii="Georgia" w:hAnsi="Georgia" w:cs="Times New Roman"/>
          <w:color w:val="000000" w:themeColor="text1"/>
          <w:sz w:val="28"/>
          <w:szCs w:val="28"/>
        </w:rPr>
        <w:t xml:space="preserve">, provided inter alia that Parliament could pass a motion of no confidence in the Prime Minister provided it was supported by an </w:t>
      </w:r>
      <w:r w:rsidRPr="00450DF5">
        <w:rPr>
          <w:rFonts w:ascii="Georgia" w:hAnsi="Georgia" w:cs="Times New Roman"/>
          <w:color w:val="000000" w:themeColor="text1"/>
          <w:sz w:val="28"/>
          <w:szCs w:val="28"/>
          <w:u w:val="single"/>
        </w:rPr>
        <w:t xml:space="preserve">absolute majority of the </w:t>
      </w:r>
      <w:r w:rsidRPr="00450DF5">
        <w:rPr>
          <w:rFonts w:ascii="Georgia" w:hAnsi="Georgia" w:cs="Times New Roman"/>
          <w:color w:val="000000" w:themeColor="text1"/>
          <w:sz w:val="28"/>
          <w:szCs w:val="28"/>
        </w:rPr>
        <w:t>Members of Parliament. All 52 members were present but only 51 voted and the Speaker held the motion carried on a 26:25 vote.  The Speaker had abstained. The Speaker</w:t>
      </w:r>
      <w:r w:rsidR="00916FAE" w:rsidRPr="00450DF5">
        <w:rPr>
          <w:rFonts w:ascii="Georgia" w:hAnsi="Georgia" w:cs="Times New Roman"/>
          <w:color w:val="000000" w:themeColor="text1"/>
          <w:sz w:val="28"/>
          <w:szCs w:val="28"/>
        </w:rPr>
        <w:t>’s</w:t>
      </w:r>
      <w:r w:rsidRPr="00450DF5">
        <w:rPr>
          <w:rFonts w:ascii="Georgia" w:hAnsi="Georgia" w:cs="Times New Roman"/>
          <w:color w:val="000000" w:themeColor="text1"/>
          <w:sz w:val="28"/>
          <w:szCs w:val="28"/>
        </w:rPr>
        <w:t xml:space="preserve"> decision </w:t>
      </w:r>
      <w:r w:rsidR="00916FAE" w:rsidRPr="00450DF5">
        <w:rPr>
          <w:rFonts w:ascii="Georgia" w:hAnsi="Georgia" w:cs="Times New Roman"/>
          <w:color w:val="000000" w:themeColor="text1"/>
          <w:sz w:val="28"/>
          <w:szCs w:val="28"/>
        </w:rPr>
        <w:t xml:space="preserve">was </w:t>
      </w:r>
      <w:r w:rsidRPr="00450DF5">
        <w:rPr>
          <w:rFonts w:ascii="Georgia" w:hAnsi="Georgia" w:cs="Times New Roman"/>
          <w:color w:val="000000" w:themeColor="text1"/>
          <w:sz w:val="28"/>
          <w:szCs w:val="28"/>
        </w:rPr>
        <w:t xml:space="preserve">challenged in the Supreme Court on </w:t>
      </w:r>
      <w:r w:rsidR="00916FAE" w:rsidRPr="00450DF5">
        <w:rPr>
          <w:rFonts w:ascii="Georgia" w:hAnsi="Georgia" w:cs="Times New Roman"/>
          <w:color w:val="000000" w:themeColor="text1"/>
          <w:sz w:val="28"/>
          <w:szCs w:val="28"/>
        </w:rPr>
        <w:t xml:space="preserve">the </w:t>
      </w:r>
      <w:r w:rsidRPr="00450DF5">
        <w:rPr>
          <w:rFonts w:ascii="Georgia" w:hAnsi="Georgia" w:cs="Times New Roman"/>
          <w:color w:val="000000" w:themeColor="text1"/>
          <w:sz w:val="28"/>
          <w:szCs w:val="28"/>
        </w:rPr>
        <w:t xml:space="preserve">ground </w:t>
      </w:r>
      <w:r w:rsidR="00916FAE" w:rsidRPr="00450DF5">
        <w:rPr>
          <w:rFonts w:ascii="Georgia" w:hAnsi="Georgia" w:cs="Times New Roman"/>
          <w:color w:val="000000" w:themeColor="text1"/>
          <w:sz w:val="28"/>
          <w:szCs w:val="28"/>
        </w:rPr>
        <w:t xml:space="preserve">that </w:t>
      </w:r>
      <w:r w:rsidRPr="00450DF5">
        <w:rPr>
          <w:rFonts w:ascii="Georgia" w:hAnsi="Georgia" w:cs="Times New Roman"/>
          <w:color w:val="000000" w:themeColor="text1"/>
          <w:sz w:val="28"/>
          <w:szCs w:val="28"/>
        </w:rPr>
        <w:t xml:space="preserve">26 votes had not constituted </w:t>
      </w:r>
      <w:r w:rsidRPr="00450DF5">
        <w:rPr>
          <w:rFonts w:ascii="Georgia" w:hAnsi="Georgia" w:cs="Times New Roman"/>
          <w:color w:val="000000" w:themeColor="text1"/>
          <w:sz w:val="28"/>
          <w:szCs w:val="28"/>
          <w:u w:val="single"/>
        </w:rPr>
        <w:t>an absolute majority</w:t>
      </w:r>
      <w:r w:rsidRPr="00450DF5">
        <w:rPr>
          <w:rFonts w:ascii="Georgia" w:hAnsi="Georgia" w:cs="Times New Roman"/>
          <w:color w:val="000000" w:themeColor="text1"/>
          <w:sz w:val="28"/>
          <w:szCs w:val="28"/>
        </w:rPr>
        <w:t xml:space="preserve"> of Members of Parliament. </w:t>
      </w:r>
      <w:r w:rsidR="00BF6894" w:rsidRPr="00450DF5">
        <w:rPr>
          <w:rFonts w:ascii="Georgia" w:hAnsi="Georgia" w:cs="Times New Roman"/>
          <w:color w:val="000000" w:themeColor="text1"/>
          <w:sz w:val="28"/>
          <w:szCs w:val="28"/>
        </w:rPr>
        <w:t xml:space="preserve">The </w:t>
      </w:r>
      <w:r w:rsidRPr="00450DF5">
        <w:rPr>
          <w:rFonts w:ascii="Georgia" w:hAnsi="Georgia" w:cs="Times New Roman"/>
          <w:color w:val="000000" w:themeColor="text1"/>
          <w:sz w:val="28"/>
          <w:szCs w:val="28"/>
        </w:rPr>
        <w:t>Chief Justice upheld the Speakers’ decision which was appealed to the Court of Appeal.</w:t>
      </w:r>
    </w:p>
    <w:p w:rsidR="00933A53" w:rsidRPr="00450DF5" w:rsidRDefault="00933A53" w:rsidP="006E15A2">
      <w:pPr>
        <w:spacing w:after="0" w:line="360" w:lineRule="auto"/>
        <w:jc w:val="both"/>
        <w:rPr>
          <w:rFonts w:ascii="Georgia" w:hAnsi="Georgia" w:cs="Times New Roman"/>
          <w:color w:val="000000" w:themeColor="text1"/>
          <w:sz w:val="28"/>
          <w:szCs w:val="28"/>
        </w:rPr>
      </w:pPr>
    </w:p>
    <w:p w:rsidR="00933A53" w:rsidRPr="00450DF5" w:rsidRDefault="00C240E3" w:rsidP="006E15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The issue was w</w:t>
      </w:r>
      <w:r w:rsidR="00933A53" w:rsidRPr="00450DF5">
        <w:rPr>
          <w:rFonts w:ascii="Georgia" w:hAnsi="Georgia" w:cs="Times New Roman"/>
          <w:color w:val="000000" w:themeColor="text1"/>
          <w:sz w:val="28"/>
          <w:szCs w:val="28"/>
        </w:rPr>
        <w:t xml:space="preserve">hether the Speaker’s ruling was or was not valid as being </w:t>
      </w:r>
      <w:proofErr w:type="gramStart"/>
      <w:r w:rsidR="00933A53" w:rsidRPr="00450DF5">
        <w:rPr>
          <w:rFonts w:ascii="Georgia" w:hAnsi="Georgia" w:cs="Times New Roman"/>
          <w:color w:val="000000" w:themeColor="text1"/>
          <w:sz w:val="28"/>
          <w:szCs w:val="28"/>
        </w:rPr>
        <w:t>in</w:t>
      </w:r>
      <w:r w:rsidR="001534DF" w:rsidRPr="00450DF5">
        <w:rPr>
          <w:rFonts w:ascii="Georgia" w:hAnsi="Georgia" w:cs="Times New Roman"/>
          <w:color w:val="000000" w:themeColor="text1"/>
          <w:sz w:val="28"/>
          <w:szCs w:val="28"/>
        </w:rPr>
        <w:t xml:space="preserve"> </w:t>
      </w:r>
      <w:r w:rsidR="00933A53" w:rsidRPr="00450DF5">
        <w:rPr>
          <w:rFonts w:ascii="Georgia" w:hAnsi="Georgia" w:cs="Times New Roman"/>
          <w:color w:val="000000" w:themeColor="text1"/>
          <w:sz w:val="28"/>
          <w:szCs w:val="28"/>
        </w:rPr>
        <w:t xml:space="preserve"> accordance</w:t>
      </w:r>
      <w:proofErr w:type="gramEnd"/>
      <w:r w:rsidR="00933A53" w:rsidRPr="00450DF5">
        <w:rPr>
          <w:rFonts w:ascii="Georgia" w:hAnsi="Georgia" w:cs="Times New Roman"/>
          <w:color w:val="000000" w:themeColor="text1"/>
          <w:sz w:val="28"/>
          <w:szCs w:val="28"/>
        </w:rPr>
        <w:t xml:space="preserve"> with the provisions of the Constitution.</w:t>
      </w:r>
    </w:p>
    <w:p w:rsidR="006E15A2" w:rsidRPr="00450DF5" w:rsidRDefault="006E15A2" w:rsidP="003E0A5F">
      <w:pPr>
        <w:spacing w:after="0" w:line="240" w:lineRule="auto"/>
        <w:jc w:val="both"/>
        <w:rPr>
          <w:rFonts w:ascii="Georgia" w:hAnsi="Georgia" w:cs="Times New Roman"/>
          <w:color w:val="000000" w:themeColor="text1"/>
          <w:sz w:val="28"/>
          <w:szCs w:val="28"/>
        </w:rPr>
      </w:pPr>
    </w:p>
    <w:p w:rsidR="00933A53" w:rsidRPr="00450DF5" w:rsidRDefault="006E15A2" w:rsidP="006E15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It was held </w:t>
      </w:r>
      <w:r w:rsidR="00933A53" w:rsidRPr="00450DF5">
        <w:rPr>
          <w:rFonts w:ascii="Georgia" w:hAnsi="Georgia" w:cs="Times New Roman"/>
          <w:color w:val="000000" w:themeColor="text1"/>
          <w:sz w:val="28"/>
          <w:szCs w:val="28"/>
        </w:rPr>
        <w:t>that the Speaker’s ruling that the motion of no confidence in the Prime</w:t>
      </w:r>
      <w:r w:rsidRPr="00450DF5">
        <w:rPr>
          <w:rFonts w:ascii="Georgia" w:hAnsi="Georgia" w:cs="Times New Roman"/>
          <w:color w:val="000000" w:themeColor="text1"/>
          <w:sz w:val="28"/>
          <w:szCs w:val="28"/>
        </w:rPr>
        <w:t xml:space="preserve"> </w:t>
      </w:r>
      <w:r w:rsidR="00933A53" w:rsidRPr="00450DF5">
        <w:rPr>
          <w:rFonts w:ascii="Georgia" w:hAnsi="Georgia" w:cs="Times New Roman"/>
          <w:color w:val="000000" w:themeColor="text1"/>
          <w:sz w:val="28"/>
          <w:szCs w:val="28"/>
        </w:rPr>
        <w:t xml:space="preserve">Minister was carried by 26 votes </w:t>
      </w:r>
      <w:r w:rsidR="000D5D98" w:rsidRPr="00450DF5">
        <w:rPr>
          <w:rFonts w:ascii="Georgia" w:hAnsi="Georgia" w:cs="Times New Roman"/>
          <w:color w:val="000000" w:themeColor="text1"/>
          <w:sz w:val="28"/>
          <w:szCs w:val="28"/>
        </w:rPr>
        <w:t>was</w:t>
      </w:r>
      <w:r w:rsidR="00933A53" w:rsidRPr="00450DF5">
        <w:rPr>
          <w:rFonts w:ascii="Georgia" w:hAnsi="Georgia" w:cs="Times New Roman"/>
          <w:color w:val="000000" w:themeColor="text1"/>
          <w:sz w:val="28"/>
          <w:szCs w:val="28"/>
        </w:rPr>
        <w:t xml:space="preserve"> wrong and contrary to the clear terms of the constitution.  The motion was lost.</w:t>
      </w:r>
    </w:p>
    <w:p w:rsidR="006E15A2" w:rsidRPr="00450DF5" w:rsidRDefault="006E15A2" w:rsidP="006E15A2">
      <w:pPr>
        <w:spacing w:after="0" w:line="240" w:lineRule="auto"/>
        <w:jc w:val="both"/>
        <w:rPr>
          <w:rFonts w:ascii="Georgia" w:hAnsi="Georgia" w:cs="Times New Roman"/>
          <w:color w:val="000000" w:themeColor="text1"/>
          <w:sz w:val="28"/>
          <w:szCs w:val="28"/>
        </w:rPr>
      </w:pPr>
    </w:p>
    <w:p w:rsidR="00933A53" w:rsidRPr="00450DF5" w:rsidRDefault="006E15A2" w:rsidP="00213B20">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Also that the</w:t>
      </w:r>
      <w:r w:rsidR="00933A53" w:rsidRPr="00450DF5">
        <w:rPr>
          <w:rFonts w:ascii="Georgia" w:hAnsi="Georgia" w:cs="Times New Roman"/>
          <w:color w:val="000000" w:themeColor="text1"/>
          <w:sz w:val="28"/>
          <w:szCs w:val="28"/>
        </w:rPr>
        <w:t xml:space="preserve"> Prime Minister did not cease to hold office as Prime Minister, and remained Prime Minister.</w:t>
      </w:r>
      <w:r w:rsidR="00213B20" w:rsidRPr="00450DF5">
        <w:rPr>
          <w:rFonts w:ascii="Georgia" w:hAnsi="Georgia" w:cs="Times New Roman"/>
          <w:color w:val="000000" w:themeColor="text1"/>
          <w:sz w:val="28"/>
          <w:szCs w:val="28"/>
        </w:rPr>
        <w:t xml:space="preserve"> </w:t>
      </w:r>
      <w:r w:rsidR="00933A53" w:rsidRPr="00450DF5">
        <w:rPr>
          <w:rFonts w:ascii="Georgia" w:hAnsi="Georgia" w:cs="Times New Roman"/>
          <w:color w:val="000000" w:themeColor="text1"/>
          <w:sz w:val="28"/>
          <w:szCs w:val="28"/>
        </w:rPr>
        <w:t>The Ministers likewise remained Ministers.</w:t>
      </w:r>
    </w:p>
    <w:p w:rsidR="00933A53" w:rsidRPr="00450DF5" w:rsidRDefault="000432E2"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lastRenderedPageBreak/>
        <w:t xml:space="preserve">At </w:t>
      </w:r>
      <w:r w:rsidR="00C75E0F" w:rsidRPr="00450DF5">
        <w:rPr>
          <w:rFonts w:ascii="Georgia" w:hAnsi="Georgia" w:cs="Times New Roman"/>
          <w:color w:val="000000" w:themeColor="text1"/>
          <w:sz w:val="28"/>
          <w:szCs w:val="28"/>
        </w:rPr>
        <w:t>P.667 letter h the Court of Appeal stated</w:t>
      </w:r>
      <w:r w:rsidR="00407E6E" w:rsidRPr="00450DF5">
        <w:rPr>
          <w:rFonts w:ascii="Georgia" w:hAnsi="Georgia" w:cs="Times New Roman"/>
          <w:color w:val="000000" w:themeColor="text1"/>
          <w:sz w:val="28"/>
          <w:szCs w:val="28"/>
        </w:rPr>
        <w:t xml:space="preserve"> </w:t>
      </w:r>
      <w:r w:rsidR="00933A53" w:rsidRPr="00450DF5">
        <w:rPr>
          <w:rFonts w:ascii="Georgia" w:hAnsi="Georgia" w:cs="Times New Roman"/>
          <w:color w:val="000000" w:themeColor="text1"/>
          <w:sz w:val="28"/>
          <w:szCs w:val="28"/>
        </w:rPr>
        <w:t>“We consider that the phrase ‘an absolute majority of the Members of Parliament,’ can only mean at least half the Members of Parliament plus one.  That is half of 52, being 26, plus one equals 27.</w:t>
      </w:r>
    </w:p>
    <w:p w:rsidR="00B63FBA" w:rsidRPr="00450DF5" w:rsidRDefault="00B63FBA" w:rsidP="00B63FBA">
      <w:pPr>
        <w:spacing w:after="0" w:line="240" w:lineRule="auto"/>
        <w:jc w:val="both"/>
        <w:rPr>
          <w:rFonts w:ascii="Georgia" w:hAnsi="Georgia" w:cs="Times New Roman"/>
          <w:color w:val="000000" w:themeColor="text1"/>
          <w:sz w:val="28"/>
          <w:szCs w:val="28"/>
        </w:rPr>
      </w:pPr>
    </w:p>
    <w:p w:rsidR="00AE3335" w:rsidRPr="00450DF5" w:rsidRDefault="00B63FBA"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Further m</w:t>
      </w:r>
      <w:r w:rsidR="00933A53" w:rsidRPr="00450DF5">
        <w:rPr>
          <w:rFonts w:ascii="Georgia" w:hAnsi="Georgia" w:cs="Times New Roman"/>
          <w:color w:val="000000" w:themeColor="text1"/>
          <w:sz w:val="28"/>
          <w:szCs w:val="28"/>
        </w:rPr>
        <w:t>embers of Parliament meant all those elected being 52 in number</w:t>
      </w:r>
    </w:p>
    <w:p w:rsidR="000432E2" w:rsidRPr="00450DF5" w:rsidRDefault="000432E2" w:rsidP="0030720C">
      <w:pPr>
        <w:spacing w:after="0" w:line="360" w:lineRule="auto"/>
        <w:jc w:val="both"/>
        <w:rPr>
          <w:rFonts w:ascii="Georgia" w:hAnsi="Georgia" w:cs="Times New Roman"/>
          <w:i/>
          <w:color w:val="000000" w:themeColor="text1"/>
          <w:sz w:val="28"/>
          <w:szCs w:val="28"/>
        </w:rPr>
      </w:pPr>
    </w:p>
    <w:p w:rsidR="009D10DF" w:rsidRPr="00450DF5" w:rsidRDefault="009D10DF"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The rounding up of the fraction formula was the manner of calculation used by the Speaker of the Anguilla House of Assembly in determining matters of quorum as pointed out in the case of </w:t>
      </w:r>
      <w:r w:rsidRPr="00450DF5">
        <w:rPr>
          <w:rFonts w:ascii="Georgia" w:hAnsi="Georgia" w:cs="Times New Roman"/>
          <w:b/>
          <w:color w:val="000000" w:themeColor="text1"/>
          <w:sz w:val="28"/>
          <w:szCs w:val="28"/>
        </w:rPr>
        <w:t xml:space="preserve">Hughes v Rogers Civil Suits No. 99 &amp; 101 of 1999 High Court of Anguilla January 12, 2000. </w:t>
      </w:r>
      <w:r w:rsidR="00AA5D19" w:rsidRPr="00450DF5">
        <w:rPr>
          <w:rFonts w:ascii="Georgia" w:hAnsi="Georgia" w:cs="Times New Roman"/>
          <w:color w:val="000000" w:themeColor="text1"/>
          <w:sz w:val="28"/>
          <w:szCs w:val="28"/>
        </w:rPr>
        <w:t xml:space="preserve"> Where: </w:t>
      </w:r>
      <w:r w:rsidRPr="00450DF5">
        <w:rPr>
          <w:rFonts w:ascii="Georgia" w:hAnsi="Georgia" w:cs="Times New Roman"/>
          <w:color w:val="000000" w:themeColor="text1"/>
          <w:sz w:val="28"/>
          <w:szCs w:val="28"/>
        </w:rPr>
        <w:t>-</w:t>
      </w:r>
    </w:p>
    <w:p w:rsidR="004A4C1E" w:rsidRPr="00450DF5" w:rsidRDefault="004A4C1E" w:rsidP="00224A80">
      <w:pPr>
        <w:spacing w:line="240" w:lineRule="auto"/>
        <w:jc w:val="both"/>
        <w:rPr>
          <w:rFonts w:ascii="Georgia" w:hAnsi="Georgia" w:cs="Times New Roman"/>
          <w:color w:val="000000" w:themeColor="text1"/>
          <w:sz w:val="28"/>
          <w:szCs w:val="28"/>
        </w:rPr>
      </w:pPr>
    </w:p>
    <w:p w:rsidR="002C3EA2" w:rsidRPr="00450DF5" w:rsidRDefault="002C3EA2"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The Anguilla House of Assembly had been paralyzed for many months for lack of a quorum. </w:t>
      </w:r>
      <w:r w:rsidR="00045137" w:rsidRPr="00450DF5">
        <w:rPr>
          <w:rFonts w:ascii="Georgia" w:hAnsi="Georgia" w:cs="Times New Roman"/>
          <w:color w:val="000000" w:themeColor="text1"/>
          <w:sz w:val="28"/>
          <w:szCs w:val="28"/>
        </w:rPr>
        <w:t xml:space="preserve">Section </w:t>
      </w:r>
      <w:r w:rsidRPr="00450DF5">
        <w:rPr>
          <w:rFonts w:ascii="Georgia" w:hAnsi="Georgia" w:cs="Times New Roman"/>
          <w:color w:val="000000" w:themeColor="text1"/>
          <w:sz w:val="28"/>
          <w:szCs w:val="28"/>
        </w:rPr>
        <w:t>52(2) of the Anguilla Constitution provided:-</w:t>
      </w:r>
    </w:p>
    <w:p w:rsidR="002C3EA2" w:rsidRPr="00450DF5" w:rsidRDefault="002C3EA2" w:rsidP="002C3EA2">
      <w:pPr>
        <w:spacing w:line="360" w:lineRule="auto"/>
        <w:ind w:left="720"/>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“For the purpose of this section a quorum shall consist of two-thirds of the members of the National Assembly in addition to the person presiding” </w:t>
      </w:r>
    </w:p>
    <w:p w:rsidR="00224A80" w:rsidRPr="00450DF5" w:rsidRDefault="00224A80" w:rsidP="00224A80">
      <w:pPr>
        <w:spacing w:after="0" w:line="360" w:lineRule="auto"/>
        <w:ind w:left="720"/>
        <w:jc w:val="both"/>
        <w:rPr>
          <w:rFonts w:ascii="Georgia" w:hAnsi="Georgia" w:cs="Times New Roman"/>
          <w:color w:val="000000" w:themeColor="text1"/>
          <w:sz w:val="28"/>
          <w:szCs w:val="28"/>
        </w:rPr>
      </w:pPr>
    </w:p>
    <w:p w:rsidR="002C3EA2" w:rsidRPr="00450DF5" w:rsidRDefault="002C3EA2"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The Anguilla House of Assembly is comprised of eleven members in addition to the Speaker.</w:t>
      </w:r>
    </w:p>
    <w:p w:rsidR="00224A80" w:rsidRPr="00450DF5" w:rsidRDefault="00224A80" w:rsidP="00224A80">
      <w:pPr>
        <w:spacing w:after="0" w:line="240" w:lineRule="auto"/>
        <w:jc w:val="both"/>
        <w:rPr>
          <w:rFonts w:ascii="Georgia" w:hAnsi="Georgia" w:cs="Times New Roman"/>
          <w:color w:val="000000" w:themeColor="text1"/>
          <w:sz w:val="28"/>
          <w:szCs w:val="28"/>
        </w:rPr>
      </w:pPr>
    </w:p>
    <w:p w:rsidR="002C3EA2" w:rsidRPr="00450DF5" w:rsidRDefault="002C3EA2"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Since two-thirds of  eleven members is 7 and one-third,  the Speaker interpreted Section  52 (2) to  mean that  whenever two-thirds resulted  in a fraction , as it does now, then the next highest  whole number would  represent  the applicable quorum. The Applicant contended the fraction should be rounded down.</w:t>
      </w:r>
    </w:p>
    <w:p w:rsidR="002C3EA2" w:rsidRPr="00450DF5" w:rsidRDefault="00AC074C"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The issue was s</w:t>
      </w:r>
      <w:r w:rsidR="002C3EA2" w:rsidRPr="00450DF5">
        <w:rPr>
          <w:rFonts w:ascii="Georgia" w:hAnsi="Georgia" w:cs="Times New Roman"/>
          <w:color w:val="000000" w:themeColor="text1"/>
          <w:sz w:val="28"/>
          <w:szCs w:val="28"/>
        </w:rPr>
        <w:t xml:space="preserve">hould </w:t>
      </w:r>
      <w:r w:rsidRPr="00450DF5">
        <w:rPr>
          <w:rFonts w:ascii="Georgia" w:hAnsi="Georgia" w:cs="Times New Roman"/>
          <w:color w:val="000000" w:themeColor="text1"/>
          <w:sz w:val="28"/>
          <w:szCs w:val="28"/>
        </w:rPr>
        <w:t xml:space="preserve">the </w:t>
      </w:r>
      <w:r w:rsidR="002C3EA2" w:rsidRPr="00450DF5">
        <w:rPr>
          <w:rFonts w:ascii="Georgia" w:hAnsi="Georgia" w:cs="Times New Roman"/>
          <w:color w:val="000000" w:themeColor="text1"/>
          <w:sz w:val="28"/>
          <w:szCs w:val="28"/>
        </w:rPr>
        <w:t>fraction be rounded up or down.</w:t>
      </w:r>
    </w:p>
    <w:p w:rsidR="002C3EA2" w:rsidRPr="00450DF5" w:rsidRDefault="009D3132"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Saunders J</w:t>
      </w:r>
      <w:r w:rsidR="00621B5A" w:rsidRPr="00450DF5">
        <w:rPr>
          <w:rFonts w:ascii="Georgia" w:hAnsi="Georgia" w:cs="Times New Roman"/>
          <w:color w:val="000000" w:themeColor="text1"/>
          <w:sz w:val="28"/>
          <w:szCs w:val="28"/>
        </w:rPr>
        <w:t>,</w:t>
      </w:r>
      <w:r w:rsidRPr="00450DF5">
        <w:rPr>
          <w:rFonts w:ascii="Georgia" w:hAnsi="Georgia" w:cs="Times New Roman"/>
          <w:color w:val="000000" w:themeColor="text1"/>
          <w:sz w:val="28"/>
          <w:szCs w:val="28"/>
        </w:rPr>
        <w:t xml:space="preserve"> as he then was held that: -</w:t>
      </w:r>
    </w:p>
    <w:p w:rsidR="002C3EA2" w:rsidRPr="00450DF5" w:rsidRDefault="002C3EA2" w:rsidP="002C3EA2">
      <w:pPr>
        <w:spacing w:line="360" w:lineRule="auto"/>
        <w:ind w:left="720"/>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lastRenderedPageBreak/>
        <w:t>The Speaker was right to take the view, given the current membership, the Anguilla House has a quorum of eight members, in addition to the person presiding.</w:t>
      </w:r>
      <w:r w:rsidR="00224A80" w:rsidRPr="00450DF5">
        <w:rPr>
          <w:rFonts w:ascii="Georgia" w:hAnsi="Georgia" w:cs="Times New Roman"/>
          <w:color w:val="000000" w:themeColor="text1"/>
          <w:sz w:val="28"/>
          <w:szCs w:val="28"/>
        </w:rPr>
        <w:t>’</w:t>
      </w:r>
    </w:p>
    <w:p w:rsidR="00224A80" w:rsidRPr="00450DF5" w:rsidRDefault="00224A80" w:rsidP="00224A80">
      <w:pPr>
        <w:spacing w:after="0" w:line="240" w:lineRule="auto"/>
        <w:ind w:left="720"/>
        <w:jc w:val="both"/>
        <w:rPr>
          <w:rFonts w:ascii="Georgia" w:hAnsi="Georgia" w:cs="Times New Roman"/>
          <w:color w:val="000000" w:themeColor="text1"/>
          <w:sz w:val="28"/>
          <w:szCs w:val="28"/>
        </w:rPr>
      </w:pPr>
    </w:p>
    <w:p w:rsidR="00224A80" w:rsidRPr="00450DF5" w:rsidRDefault="000F2FE7"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According to Saunders J </w:t>
      </w:r>
      <w:r w:rsidR="009D10DF" w:rsidRPr="00450DF5">
        <w:rPr>
          <w:rFonts w:ascii="Georgia" w:hAnsi="Georgia" w:cs="Times New Roman"/>
          <w:color w:val="000000" w:themeColor="text1"/>
          <w:sz w:val="28"/>
          <w:szCs w:val="28"/>
        </w:rPr>
        <w:t xml:space="preserve">“In 1989 Australia amended the provisions pertaining to their quorum.  A quorum of the Australia House of Representatives is now “one-fifth of the whole number of the members….” There are 148 members.  The quorum has therefore been set at 30.  The argument that the resulting fraction (three-fifths) is more than one half and thus amenable to rounding upwards rather than downwards is futile.  The quorum provided for in the original Australia Constitution was one-third of the said 148. Yet, it was never doubted then that the quorum of 49 and one-third should be rounded upwards to 50. </w:t>
      </w:r>
    </w:p>
    <w:p w:rsidR="00337FAC" w:rsidRPr="00450DF5" w:rsidRDefault="009D10DF" w:rsidP="00224A80">
      <w:pPr>
        <w:spacing w:line="24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 </w:t>
      </w:r>
    </w:p>
    <w:p w:rsidR="002C3EA2" w:rsidRPr="00450DF5" w:rsidRDefault="00624938"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Saunders J, reasoned that t</w:t>
      </w:r>
      <w:r w:rsidR="002C3EA2" w:rsidRPr="00450DF5">
        <w:rPr>
          <w:rFonts w:ascii="Georgia" w:hAnsi="Georgia" w:cs="Times New Roman"/>
          <w:color w:val="000000" w:themeColor="text1"/>
          <w:sz w:val="28"/>
          <w:szCs w:val="28"/>
        </w:rPr>
        <w:t>he concept of the quorum denotes the idea of the least possible for the valid transaction of business.  Rounding down to seven members would not illuminate the relevant constitutional provision. It would undermine it.</w:t>
      </w:r>
    </w:p>
    <w:p w:rsidR="009D10DF" w:rsidRPr="00450DF5" w:rsidRDefault="009D10DF" w:rsidP="00337FA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An example of a similar case occurred in the Kenyan Parliament, which like Guyana’s Government was faced with a no confidence vote and a Parliament of uneven numbers.  In that case the Speaker applied the formula expounded by Saunders J, as he then was, to determine the majority needed to pass the motion. As reported in the Kenya National Assembly Official Record (15</w:t>
      </w:r>
      <w:r w:rsidRPr="00450DF5">
        <w:rPr>
          <w:rFonts w:ascii="Georgia" w:hAnsi="Georgia" w:cs="Times New Roman"/>
          <w:color w:val="000000" w:themeColor="text1"/>
          <w:sz w:val="28"/>
          <w:szCs w:val="28"/>
          <w:vertAlign w:val="superscript"/>
        </w:rPr>
        <w:t>th</w:t>
      </w:r>
      <w:r w:rsidRPr="00450DF5">
        <w:rPr>
          <w:rFonts w:ascii="Georgia" w:hAnsi="Georgia" w:cs="Times New Roman"/>
          <w:color w:val="000000" w:themeColor="text1"/>
          <w:sz w:val="28"/>
          <w:szCs w:val="28"/>
        </w:rPr>
        <w:t xml:space="preserve"> October, 2015) the Speaker of House stated</w:t>
      </w:r>
      <w:r w:rsidRPr="00450DF5">
        <w:rPr>
          <w:rStyle w:val="FootnoteReference"/>
          <w:rFonts w:ascii="Georgia" w:hAnsi="Georgia" w:cs="Times New Roman"/>
          <w:color w:val="000000" w:themeColor="text1"/>
          <w:sz w:val="28"/>
          <w:szCs w:val="28"/>
        </w:rPr>
        <w:footnoteReference w:id="1"/>
      </w:r>
      <w:r w:rsidRPr="00450DF5">
        <w:rPr>
          <w:rFonts w:ascii="Georgia" w:hAnsi="Georgia" w:cs="Times New Roman"/>
          <w:color w:val="000000" w:themeColor="text1"/>
          <w:sz w:val="28"/>
          <w:szCs w:val="28"/>
        </w:rPr>
        <w:t>-</w:t>
      </w:r>
    </w:p>
    <w:p w:rsidR="009D10DF" w:rsidRPr="00450DF5" w:rsidRDefault="009D10DF" w:rsidP="002C3EA2">
      <w:pPr>
        <w:spacing w:line="360" w:lineRule="auto"/>
        <w:ind w:left="720"/>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lastRenderedPageBreak/>
        <w:t xml:space="preserve">“…Members. Before I call Mr. </w:t>
      </w:r>
      <w:proofErr w:type="spellStart"/>
      <w:r w:rsidRPr="00450DF5">
        <w:rPr>
          <w:rFonts w:ascii="Georgia" w:hAnsi="Georgia" w:cs="Times New Roman"/>
          <w:color w:val="000000" w:themeColor="text1"/>
          <w:sz w:val="28"/>
          <w:szCs w:val="28"/>
        </w:rPr>
        <w:t>Orengo</w:t>
      </w:r>
      <w:proofErr w:type="spellEnd"/>
      <w:r w:rsidRPr="00450DF5">
        <w:rPr>
          <w:rFonts w:ascii="Georgia" w:hAnsi="Georgia" w:cs="Times New Roman"/>
          <w:color w:val="000000" w:themeColor="text1"/>
          <w:sz w:val="28"/>
          <w:szCs w:val="28"/>
        </w:rPr>
        <w:t xml:space="preserve"> to move this Motion, I have the following explanation to give the House; Hon. Members, the Motion before</w:t>
      </w:r>
      <w:r w:rsidRPr="00450DF5">
        <w:rPr>
          <w:rFonts w:ascii="Georgia" w:hAnsi="Georgia" w:cs="Times New Roman"/>
          <w:color w:val="000000" w:themeColor="text1"/>
          <w:sz w:val="28"/>
          <w:szCs w:val="28"/>
          <w:u w:val="single"/>
        </w:rPr>
        <w:t xml:space="preserve"> </w:t>
      </w:r>
      <w:r w:rsidRPr="00450DF5">
        <w:rPr>
          <w:rFonts w:ascii="Georgia" w:hAnsi="Georgia" w:cs="Times New Roman"/>
          <w:color w:val="000000" w:themeColor="text1"/>
          <w:sz w:val="28"/>
          <w:szCs w:val="28"/>
        </w:rPr>
        <w:t>the House derives from the provision of Section 58 subsection (3) of the Constitution of Kenya which provides as follows:</w:t>
      </w:r>
      <w:r w:rsidR="001178E1" w:rsidRPr="00450DF5">
        <w:rPr>
          <w:rFonts w:ascii="Georgia" w:hAnsi="Georgia" w:cs="Times New Roman"/>
          <w:color w:val="000000" w:themeColor="text1"/>
          <w:sz w:val="28"/>
          <w:szCs w:val="28"/>
        </w:rPr>
        <w:t>-</w:t>
      </w:r>
    </w:p>
    <w:p w:rsidR="001178E1" w:rsidRPr="00450DF5" w:rsidRDefault="001178E1" w:rsidP="001178E1">
      <w:pPr>
        <w:spacing w:after="0" w:line="360" w:lineRule="auto"/>
        <w:ind w:left="720"/>
        <w:jc w:val="both"/>
        <w:rPr>
          <w:rFonts w:ascii="Georgia" w:hAnsi="Georgia" w:cs="Times New Roman"/>
          <w:color w:val="000000" w:themeColor="text1"/>
          <w:sz w:val="28"/>
          <w:szCs w:val="28"/>
        </w:rPr>
      </w:pPr>
    </w:p>
    <w:p w:rsidR="009D10DF" w:rsidRPr="00450DF5" w:rsidRDefault="009D10DF" w:rsidP="002C3EA2">
      <w:pPr>
        <w:spacing w:line="360" w:lineRule="auto"/>
        <w:ind w:left="720"/>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If the National Assembly passes a resolution which is supported by votes of the majority of all the Members of the Assembly, excluding the ex-officio Members, and of which not less than seven days’ notice has been given in accordance with the Standing Orders of the Assembly, declaring that it has no confidence in the Government of Kenya; and the President does not within three days of the passing of that resolution, either resign from his office or dissolve Parliament, Parliament shall stand dissolved on the fourth day following the day on which that resolution was passed.</w:t>
      </w:r>
      <w:r w:rsidR="001178E1" w:rsidRPr="00450DF5">
        <w:rPr>
          <w:rFonts w:ascii="Georgia" w:hAnsi="Georgia" w:cs="Times New Roman"/>
          <w:color w:val="000000" w:themeColor="text1"/>
          <w:sz w:val="28"/>
          <w:szCs w:val="28"/>
        </w:rPr>
        <w:t>’</w:t>
      </w:r>
    </w:p>
    <w:p w:rsidR="001178E1" w:rsidRPr="00450DF5" w:rsidRDefault="001178E1" w:rsidP="001178E1">
      <w:pPr>
        <w:spacing w:after="0" w:line="360" w:lineRule="auto"/>
        <w:ind w:left="720"/>
        <w:jc w:val="both"/>
        <w:rPr>
          <w:rFonts w:ascii="Georgia" w:hAnsi="Georgia" w:cs="Times New Roman"/>
          <w:color w:val="000000" w:themeColor="text1"/>
          <w:sz w:val="28"/>
          <w:szCs w:val="28"/>
        </w:rPr>
      </w:pPr>
    </w:p>
    <w:p w:rsidR="009D10DF" w:rsidRPr="00450DF5" w:rsidRDefault="009D10DF" w:rsidP="002C3EA2">
      <w:pPr>
        <w:spacing w:line="360" w:lineRule="auto"/>
        <w:ind w:left="720"/>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The important points to note </w:t>
      </w:r>
      <w:r w:rsidRPr="00450DF5">
        <w:rPr>
          <w:rFonts w:ascii="Georgia" w:hAnsi="Georgia" w:cs="Times New Roman"/>
          <w:color w:val="000000" w:themeColor="text1"/>
          <w:sz w:val="28"/>
          <w:szCs w:val="28"/>
          <w:lang w:val="en-GB"/>
        </w:rPr>
        <w:t xml:space="preserve">are </w:t>
      </w:r>
      <w:r w:rsidRPr="00450DF5">
        <w:rPr>
          <w:rFonts w:ascii="Georgia" w:hAnsi="Georgia" w:cs="Times New Roman"/>
          <w:color w:val="000000" w:themeColor="text1"/>
          <w:sz w:val="28"/>
          <w:szCs w:val="28"/>
        </w:rPr>
        <w:t>that for the Motion to have legal effect:</w:t>
      </w:r>
    </w:p>
    <w:p w:rsidR="009D10DF" w:rsidRPr="00450DF5" w:rsidRDefault="009D10DF" w:rsidP="000069F0">
      <w:pPr>
        <w:pStyle w:val="ListParagraph"/>
        <w:numPr>
          <w:ilvl w:val="0"/>
          <w:numId w:val="29"/>
        </w:numPr>
        <w:spacing w:after="200"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Seven days’ notice must have lapsed between giving of the notice and the passing of the resolution.</w:t>
      </w:r>
    </w:p>
    <w:p w:rsidR="009D10DF" w:rsidRPr="00450DF5" w:rsidRDefault="009D10DF" w:rsidP="000069F0">
      <w:pPr>
        <w:numPr>
          <w:ilvl w:val="0"/>
          <w:numId w:val="29"/>
        </w:numPr>
        <w:spacing w:after="200"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The </w:t>
      </w:r>
      <w:r w:rsidRPr="00450DF5">
        <w:rPr>
          <w:rFonts w:ascii="Georgia" w:hAnsi="Georgia" w:cs="Times New Roman"/>
          <w:color w:val="000000" w:themeColor="text1"/>
          <w:sz w:val="28"/>
          <w:szCs w:val="28"/>
          <w:lang w:val="en-GB"/>
        </w:rPr>
        <w:t>M</w:t>
      </w:r>
      <w:proofErr w:type="spellStart"/>
      <w:r w:rsidRPr="00450DF5">
        <w:rPr>
          <w:rFonts w:ascii="Georgia" w:hAnsi="Georgia" w:cs="Times New Roman"/>
          <w:color w:val="000000" w:themeColor="text1"/>
          <w:sz w:val="28"/>
          <w:szCs w:val="28"/>
        </w:rPr>
        <w:t>otion</w:t>
      </w:r>
      <w:proofErr w:type="spellEnd"/>
      <w:r w:rsidRPr="00450DF5">
        <w:rPr>
          <w:rFonts w:ascii="Georgia" w:hAnsi="Georgia" w:cs="Times New Roman"/>
          <w:color w:val="000000" w:themeColor="text1"/>
          <w:sz w:val="28"/>
          <w:szCs w:val="28"/>
        </w:rPr>
        <w:t xml:space="preserve"> must be supported by the votes of the majority of all members.</w:t>
      </w:r>
    </w:p>
    <w:p w:rsidR="001178E1" w:rsidRPr="00450DF5" w:rsidRDefault="001178E1" w:rsidP="001178E1">
      <w:pPr>
        <w:spacing w:after="0" w:line="240" w:lineRule="auto"/>
        <w:ind w:left="1440"/>
        <w:jc w:val="both"/>
        <w:rPr>
          <w:rFonts w:ascii="Georgia" w:hAnsi="Georgia" w:cs="Times New Roman"/>
          <w:color w:val="000000" w:themeColor="text1"/>
          <w:sz w:val="28"/>
          <w:szCs w:val="28"/>
        </w:rPr>
      </w:pPr>
    </w:p>
    <w:p w:rsidR="009D10DF" w:rsidRPr="00450DF5" w:rsidRDefault="009D10DF" w:rsidP="002C3EA2">
      <w:pPr>
        <w:spacing w:line="360" w:lineRule="auto"/>
        <w:ind w:left="720"/>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It must be clearly understood that it is the majority of all Members of the House as distinct from those present and voting.  As of today there are 221 Members, excluding ex-officio Members.  One half of that is 110.5. Since there is no half Member, I will round it to the nearest whole number which is 111.</w:t>
      </w:r>
    </w:p>
    <w:p w:rsidR="00B568DC" w:rsidRPr="00450DF5" w:rsidRDefault="00B568DC" w:rsidP="002C3EA2">
      <w:pPr>
        <w:spacing w:after="0" w:line="360" w:lineRule="auto"/>
        <w:ind w:left="720"/>
        <w:jc w:val="both"/>
        <w:rPr>
          <w:rFonts w:ascii="Georgia" w:hAnsi="Georgia" w:cs="Times New Roman"/>
          <w:color w:val="000000" w:themeColor="text1"/>
          <w:sz w:val="28"/>
          <w:szCs w:val="28"/>
        </w:rPr>
      </w:pPr>
    </w:p>
    <w:p w:rsidR="009D10DF" w:rsidRPr="00450DF5" w:rsidRDefault="009D10DF" w:rsidP="002C3EA2">
      <w:pPr>
        <w:spacing w:line="360" w:lineRule="auto"/>
        <w:ind w:left="720"/>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A majority vote for the purposes of Section 59(3) of the Constitution, is therefore 112.  The motion will therefore only be carried if 112 of you vote for it.  If it does not attain that number, it will be deemed to have failed.”</w:t>
      </w:r>
    </w:p>
    <w:p w:rsidR="00B568DC" w:rsidRPr="00450DF5" w:rsidRDefault="00B568DC" w:rsidP="002C3EA2">
      <w:pPr>
        <w:spacing w:after="0" w:line="360" w:lineRule="auto"/>
        <w:ind w:left="720"/>
        <w:jc w:val="both"/>
        <w:rPr>
          <w:rFonts w:ascii="Georgia" w:hAnsi="Georgia" w:cs="Times New Roman"/>
          <w:color w:val="000000" w:themeColor="text1"/>
          <w:sz w:val="28"/>
          <w:szCs w:val="28"/>
        </w:rPr>
      </w:pPr>
    </w:p>
    <w:p w:rsidR="009D10DF" w:rsidRPr="00450DF5" w:rsidRDefault="009D10DF"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More recently, the Conservative Party applied the same formula when a motion of no confidence was moved against Prime Minister Theresa May in December 2018.  The total number of voters were 315 but when divided that number would have been 157.5 and when rounded up the number would be 158.  In order for the motion to be carried the majority needed was 159.  Although, this was not a motion of the Parliament it still demonstrates how uneven numbers and fractions are to be</w:t>
      </w:r>
      <w:r w:rsidR="0003347C" w:rsidRPr="00450DF5">
        <w:rPr>
          <w:rFonts w:ascii="Georgia" w:hAnsi="Georgia" w:cs="Times New Roman"/>
          <w:color w:val="000000" w:themeColor="text1"/>
          <w:sz w:val="28"/>
          <w:szCs w:val="28"/>
        </w:rPr>
        <w:t xml:space="preserve"> treated with respect to voting</w:t>
      </w:r>
      <w:r w:rsidR="00BE5848" w:rsidRPr="00450DF5">
        <w:rPr>
          <w:rFonts w:ascii="Georgia" w:hAnsi="Georgia" w:cs="Times New Roman"/>
          <w:color w:val="000000" w:themeColor="text1"/>
          <w:sz w:val="28"/>
          <w:szCs w:val="28"/>
        </w:rPr>
        <w:t xml:space="preserve"> </w:t>
      </w:r>
      <w:r w:rsidR="0003347C" w:rsidRPr="00450DF5">
        <w:rPr>
          <w:rFonts w:ascii="Georgia" w:hAnsi="Georgia" w:cs="Times New Roman"/>
          <w:color w:val="000000" w:themeColor="text1"/>
          <w:sz w:val="28"/>
          <w:szCs w:val="28"/>
        </w:rPr>
        <w:t>i</w:t>
      </w:r>
      <w:r w:rsidR="00BE5848" w:rsidRPr="00450DF5">
        <w:rPr>
          <w:rFonts w:ascii="Georgia" w:hAnsi="Georgia" w:cs="Times New Roman"/>
          <w:color w:val="000000" w:themeColor="text1"/>
          <w:sz w:val="28"/>
          <w:szCs w:val="28"/>
        </w:rPr>
        <w:t xml:space="preserve">n the case of </w:t>
      </w:r>
      <w:r w:rsidR="00A02A41" w:rsidRPr="00450DF5">
        <w:rPr>
          <w:rFonts w:ascii="Georgia" w:hAnsi="Georgia" w:cs="Times New Roman"/>
          <w:color w:val="000000" w:themeColor="text1"/>
          <w:sz w:val="28"/>
          <w:szCs w:val="28"/>
        </w:rPr>
        <w:t>majoritie</w:t>
      </w:r>
      <w:r w:rsidR="00BE5848" w:rsidRPr="00450DF5">
        <w:rPr>
          <w:rFonts w:ascii="Georgia" w:hAnsi="Georgia" w:cs="Times New Roman"/>
          <w:color w:val="000000" w:themeColor="text1"/>
          <w:sz w:val="28"/>
          <w:szCs w:val="28"/>
        </w:rPr>
        <w:t>s</w:t>
      </w:r>
      <w:r w:rsidR="00612257" w:rsidRPr="00450DF5">
        <w:rPr>
          <w:rFonts w:ascii="Georgia" w:hAnsi="Georgia" w:cs="Times New Roman"/>
          <w:color w:val="000000" w:themeColor="text1"/>
          <w:sz w:val="28"/>
          <w:szCs w:val="28"/>
        </w:rPr>
        <w:t xml:space="preserve"> for no confidence m</w:t>
      </w:r>
      <w:r w:rsidR="00BE5848" w:rsidRPr="00450DF5">
        <w:rPr>
          <w:rFonts w:ascii="Georgia" w:hAnsi="Georgia" w:cs="Times New Roman"/>
          <w:color w:val="000000" w:themeColor="text1"/>
          <w:sz w:val="28"/>
          <w:szCs w:val="28"/>
        </w:rPr>
        <w:t>otions.</w:t>
      </w:r>
    </w:p>
    <w:p w:rsidR="001178E1" w:rsidRPr="00450DF5" w:rsidRDefault="001178E1" w:rsidP="001178E1">
      <w:pPr>
        <w:spacing w:after="0" w:line="240" w:lineRule="auto"/>
        <w:jc w:val="both"/>
        <w:rPr>
          <w:rFonts w:ascii="Georgia" w:hAnsi="Georgia" w:cs="Times New Roman"/>
          <w:color w:val="000000" w:themeColor="text1"/>
          <w:sz w:val="28"/>
          <w:szCs w:val="28"/>
        </w:rPr>
      </w:pPr>
    </w:p>
    <w:p w:rsidR="009D10DF" w:rsidRPr="00450DF5" w:rsidRDefault="009D10DF"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Accordingly, based on the cases and examples given above the number of votes required for the ‘no confidence motion’ was 34.</w:t>
      </w:r>
    </w:p>
    <w:p w:rsidR="001178E1" w:rsidRPr="00450DF5" w:rsidRDefault="001178E1" w:rsidP="001178E1">
      <w:pPr>
        <w:spacing w:after="0" w:line="360" w:lineRule="auto"/>
        <w:jc w:val="both"/>
        <w:rPr>
          <w:rFonts w:ascii="Georgia" w:hAnsi="Georgia" w:cs="Times New Roman"/>
          <w:color w:val="000000" w:themeColor="text1"/>
          <w:sz w:val="28"/>
          <w:szCs w:val="28"/>
        </w:rPr>
      </w:pPr>
    </w:p>
    <w:p w:rsidR="00AE3335" w:rsidRPr="00450DF5" w:rsidRDefault="00AE3335"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In accordance with the Laws of Guyana, the National Assembly comprises 65 members. Mathematically, half of all the elected members of the current National Assembly would result in a fraction of 32.5. </w:t>
      </w:r>
      <w:r w:rsidR="00B4651E" w:rsidRPr="00450DF5">
        <w:rPr>
          <w:rFonts w:ascii="Georgia" w:hAnsi="Georgia" w:cs="Times New Roman"/>
          <w:color w:val="000000" w:themeColor="text1"/>
          <w:sz w:val="28"/>
          <w:szCs w:val="28"/>
        </w:rPr>
        <w:t>T</w:t>
      </w:r>
      <w:r w:rsidRPr="00450DF5">
        <w:rPr>
          <w:rFonts w:ascii="Georgia" w:hAnsi="Georgia" w:cs="Times New Roman"/>
          <w:color w:val="000000" w:themeColor="text1"/>
          <w:sz w:val="28"/>
          <w:szCs w:val="28"/>
        </w:rPr>
        <w:t>hat figure should then be rounded</w:t>
      </w:r>
      <w:r w:rsidR="00810AC5" w:rsidRPr="00450DF5">
        <w:rPr>
          <w:rFonts w:ascii="Georgia" w:hAnsi="Georgia" w:cs="Times New Roman"/>
          <w:color w:val="000000" w:themeColor="text1"/>
          <w:sz w:val="28"/>
          <w:szCs w:val="28"/>
        </w:rPr>
        <w:t xml:space="preserve"> up</w:t>
      </w:r>
      <w:r w:rsidRPr="00450DF5">
        <w:rPr>
          <w:rFonts w:ascii="Georgia" w:hAnsi="Georgia" w:cs="Times New Roman"/>
          <w:color w:val="000000" w:themeColor="text1"/>
          <w:sz w:val="28"/>
          <w:szCs w:val="28"/>
        </w:rPr>
        <w:t xml:space="preserve"> to the next whole number being 33 which would now represent half of the elected members. In accordance with practice</w:t>
      </w:r>
      <w:r w:rsidR="0097752D" w:rsidRPr="00450DF5">
        <w:rPr>
          <w:rFonts w:ascii="Georgia" w:hAnsi="Georgia" w:cs="Times New Roman"/>
          <w:color w:val="000000" w:themeColor="text1"/>
          <w:sz w:val="28"/>
          <w:szCs w:val="28"/>
        </w:rPr>
        <w:t>,</w:t>
      </w:r>
      <w:r w:rsidRPr="00450DF5">
        <w:rPr>
          <w:rFonts w:ascii="Georgia" w:hAnsi="Georgia" w:cs="Times New Roman"/>
          <w:color w:val="000000" w:themeColor="text1"/>
          <w:sz w:val="28"/>
          <w:szCs w:val="28"/>
        </w:rPr>
        <w:t xml:space="preserve"> </w:t>
      </w:r>
      <w:r w:rsidR="00856108" w:rsidRPr="00450DF5">
        <w:rPr>
          <w:rFonts w:ascii="Georgia" w:hAnsi="Georgia" w:cs="Times New Roman"/>
          <w:color w:val="000000" w:themeColor="text1"/>
          <w:sz w:val="28"/>
          <w:szCs w:val="28"/>
        </w:rPr>
        <w:t xml:space="preserve">the </w:t>
      </w:r>
      <w:r w:rsidRPr="00450DF5">
        <w:rPr>
          <w:rFonts w:ascii="Georgia" w:hAnsi="Georgia" w:cs="Times New Roman"/>
          <w:color w:val="000000" w:themeColor="text1"/>
          <w:sz w:val="28"/>
          <w:szCs w:val="28"/>
        </w:rPr>
        <w:t xml:space="preserve">application of the meaning of majority means that ‘1’ must now be added to ‘33’ to calculate a majority. </w:t>
      </w:r>
    </w:p>
    <w:p w:rsidR="001178E1" w:rsidRPr="00450DF5" w:rsidRDefault="001178E1" w:rsidP="002C3EA2">
      <w:pPr>
        <w:spacing w:line="360" w:lineRule="auto"/>
        <w:jc w:val="both"/>
        <w:rPr>
          <w:rFonts w:ascii="Georgia" w:hAnsi="Georgia" w:cs="Times New Roman"/>
          <w:color w:val="000000" w:themeColor="text1"/>
          <w:sz w:val="28"/>
          <w:szCs w:val="28"/>
        </w:rPr>
      </w:pPr>
    </w:p>
    <w:p w:rsidR="00AE3335" w:rsidRPr="00450DF5" w:rsidRDefault="00AE3335" w:rsidP="002C3EA2">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lastRenderedPageBreak/>
        <w:t xml:space="preserve">Therefore, the majority legally required in Article 106(6) of the Constitution for a vote of no confidence to pass shall be 34 or more of all elected members of the National Assembly. </w:t>
      </w:r>
    </w:p>
    <w:p w:rsidR="00077A00" w:rsidRPr="00450DF5" w:rsidRDefault="00077A00" w:rsidP="004F5EFA">
      <w:pPr>
        <w:spacing w:after="0" w:line="240" w:lineRule="auto"/>
        <w:jc w:val="both"/>
        <w:rPr>
          <w:rFonts w:ascii="Georgia" w:hAnsi="Georgia" w:cs="Times New Roman"/>
          <w:color w:val="000000" w:themeColor="text1"/>
          <w:sz w:val="28"/>
          <w:szCs w:val="28"/>
        </w:rPr>
      </w:pPr>
    </w:p>
    <w:p w:rsidR="006F135F" w:rsidRPr="00450DF5" w:rsidRDefault="006F135F" w:rsidP="002C3EA2">
      <w:pPr>
        <w:spacing w:after="120" w:line="360" w:lineRule="auto"/>
        <w:jc w:val="both"/>
        <w:rPr>
          <w:rFonts w:ascii="Georgia" w:hAnsi="Georgia" w:cs="Times New Roman"/>
          <w:b/>
          <w:color w:val="000000" w:themeColor="text1"/>
          <w:sz w:val="28"/>
          <w:szCs w:val="28"/>
        </w:rPr>
      </w:pPr>
      <w:r w:rsidRPr="00450DF5">
        <w:rPr>
          <w:rFonts w:ascii="Georgia" w:hAnsi="Georgia" w:cs="Times New Roman"/>
          <w:b/>
          <w:color w:val="000000" w:themeColor="text1"/>
          <w:sz w:val="28"/>
          <w:szCs w:val="28"/>
        </w:rPr>
        <w:t>Issue 2: Whether Resolution 101 is constitutional and effective and passed in accordance Article 106 (6) of the Constitution?</w:t>
      </w:r>
    </w:p>
    <w:p w:rsidR="005A5764" w:rsidRPr="00450DF5" w:rsidRDefault="00897340" w:rsidP="002C3EA2">
      <w:pPr>
        <w:spacing w:after="200" w:line="360" w:lineRule="auto"/>
        <w:jc w:val="both"/>
        <w:rPr>
          <w:rFonts w:ascii="Georgia" w:eastAsia="Calibri" w:hAnsi="Georgia" w:cs="Times New Roman"/>
          <w:color w:val="000000" w:themeColor="text1"/>
          <w:sz w:val="28"/>
          <w:szCs w:val="28"/>
        </w:rPr>
      </w:pPr>
      <w:r w:rsidRPr="00450DF5">
        <w:rPr>
          <w:rFonts w:ascii="Georgia" w:eastAsia="Calibri" w:hAnsi="Georgia" w:cs="Times New Roman"/>
          <w:color w:val="000000" w:themeColor="text1"/>
          <w:sz w:val="28"/>
          <w:szCs w:val="28"/>
        </w:rPr>
        <w:t>It is respectfully submitted that the failure to obtain 34 or more votes breached article 106(6) of the Constitution and was unlawful and the certification by the speaker by issuing Resolution 101 could not be conclusive.</w:t>
      </w:r>
      <w:r w:rsidR="00254A54" w:rsidRPr="00450DF5">
        <w:rPr>
          <w:rFonts w:ascii="Georgia" w:eastAsia="Calibri" w:hAnsi="Georgia" w:cs="Times New Roman"/>
          <w:color w:val="000000" w:themeColor="text1"/>
          <w:sz w:val="28"/>
          <w:szCs w:val="28"/>
        </w:rPr>
        <w:t xml:space="preserve"> </w:t>
      </w:r>
    </w:p>
    <w:p w:rsidR="004906C0" w:rsidRPr="00450DF5" w:rsidRDefault="004906C0" w:rsidP="004906C0">
      <w:pPr>
        <w:spacing w:after="0" w:line="360" w:lineRule="auto"/>
        <w:jc w:val="both"/>
        <w:rPr>
          <w:rFonts w:ascii="Georgia" w:eastAsia="Calibri" w:hAnsi="Georgia" w:cs="Times New Roman"/>
          <w:color w:val="000000" w:themeColor="text1"/>
          <w:sz w:val="28"/>
          <w:szCs w:val="28"/>
        </w:rPr>
      </w:pPr>
    </w:p>
    <w:p w:rsidR="009A651A" w:rsidRPr="00450DF5" w:rsidRDefault="00B07603" w:rsidP="002C3EA2">
      <w:pPr>
        <w:spacing w:after="200" w:line="360" w:lineRule="auto"/>
        <w:jc w:val="both"/>
        <w:rPr>
          <w:rFonts w:ascii="Georgia" w:eastAsia="Calibri" w:hAnsi="Georgia" w:cs="Times New Roman"/>
          <w:b/>
          <w:color w:val="000000" w:themeColor="text1"/>
          <w:sz w:val="28"/>
          <w:szCs w:val="28"/>
        </w:rPr>
      </w:pPr>
      <w:r w:rsidRPr="00450DF5">
        <w:rPr>
          <w:rFonts w:ascii="Georgia" w:eastAsia="Calibri" w:hAnsi="Georgia" w:cs="Times New Roman"/>
          <w:color w:val="000000" w:themeColor="text1"/>
          <w:sz w:val="28"/>
          <w:szCs w:val="28"/>
        </w:rPr>
        <w:t>T</w:t>
      </w:r>
      <w:r w:rsidR="00254A54" w:rsidRPr="00450DF5">
        <w:rPr>
          <w:rFonts w:ascii="Georgia" w:eastAsia="Calibri" w:hAnsi="Georgia" w:cs="Times New Roman"/>
          <w:color w:val="000000" w:themeColor="text1"/>
          <w:sz w:val="28"/>
          <w:szCs w:val="28"/>
        </w:rPr>
        <w:t xml:space="preserve">he case of </w:t>
      </w:r>
      <w:r w:rsidR="00254A54" w:rsidRPr="00450DF5">
        <w:rPr>
          <w:rFonts w:ascii="Georgia" w:eastAsia="Calibri" w:hAnsi="Georgia" w:cs="Times New Roman"/>
          <w:b/>
          <w:color w:val="000000" w:themeColor="text1"/>
          <w:sz w:val="28"/>
          <w:szCs w:val="28"/>
        </w:rPr>
        <w:t>Smith v Mutasa and Another</w:t>
      </w:r>
      <w:r w:rsidR="00C7677A" w:rsidRPr="00450DF5">
        <w:rPr>
          <w:rFonts w:ascii="Georgia" w:eastAsia="Calibri" w:hAnsi="Georgia" w:cs="Times New Roman"/>
          <w:b/>
          <w:color w:val="000000" w:themeColor="text1"/>
          <w:sz w:val="28"/>
          <w:szCs w:val="28"/>
        </w:rPr>
        <w:t xml:space="preserve">, </w:t>
      </w:r>
      <w:r w:rsidR="00254A54" w:rsidRPr="00450DF5">
        <w:rPr>
          <w:rFonts w:ascii="Georgia" w:eastAsia="Calibri" w:hAnsi="Georgia" w:cs="Times New Roman"/>
          <w:color w:val="000000" w:themeColor="text1"/>
          <w:sz w:val="28"/>
          <w:szCs w:val="28"/>
        </w:rPr>
        <w:t xml:space="preserve">states that </w:t>
      </w:r>
      <w:r w:rsidR="006F135F" w:rsidRPr="00450DF5">
        <w:rPr>
          <w:rFonts w:ascii="Georgia" w:eastAsia="Calibri" w:hAnsi="Georgia" w:cs="Times New Roman"/>
          <w:b/>
          <w:color w:val="000000" w:themeColor="text1"/>
          <w:sz w:val="28"/>
          <w:szCs w:val="28"/>
        </w:rPr>
        <w:t>“</w:t>
      </w:r>
      <w:r w:rsidR="00254A54" w:rsidRPr="00450DF5">
        <w:rPr>
          <w:rFonts w:ascii="Georgia" w:eastAsia="Calibri" w:hAnsi="Georgia" w:cs="Times New Roman"/>
          <w:b/>
          <w:color w:val="000000" w:themeColor="text1"/>
          <w:sz w:val="28"/>
          <w:szCs w:val="28"/>
        </w:rPr>
        <w:t xml:space="preserve">the </w:t>
      </w:r>
      <w:r w:rsidR="00D138E7" w:rsidRPr="00450DF5">
        <w:rPr>
          <w:rFonts w:ascii="Georgia" w:eastAsia="Calibri" w:hAnsi="Georgia" w:cs="Times New Roman"/>
          <w:b/>
          <w:color w:val="000000" w:themeColor="text1"/>
          <w:sz w:val="28"/>
          <w:szCs w:val="28"/>
        </w:rPr>
        <w:t xml:space="preserve">punishment </w:t>
      </w:r>
      <w:r w:rsidR="00FF2239" w:rsidRPr="00450DF5">
        <w:rPr>
          <w:rFonts w:ascii="Georgia" w:eastAsia="Calibri" w:hAnsi="Georgia" w:cs="Times New Roman"/>
          <w:b/>
          <w:color w:val="000000" w:themeColor="text1"/>
          <w:sz w:val="28"/>
          <w:szCs w:val="28"/>
        </w:rPr>
        <w:t xml:space="preserve">was unconstitutional </w:t>
      </w:r>
      <w:r w:rsidR="00254A54" w:rsidRPr="00450DF5">
        <w:rPr>
          <w:rFonts w:ascii="Georgia" w:eastAsia="Calibri" w:hAnsi="Georgia" w:cs="Times New Roman"/>
          <w:b/>
          <w:color w:val="000000" w:themeColor="text1"/>
          <w:sz w:val="28"/>
          <w:szCs w:val="28"/>
        </w:rPr>
        <w:t>in that it breached s</w:t>
      </w:r>
      <w:r w:rsidR="00D138E7" w:rsidRPr="00450DF5">
        <w:rPr>
          <w:rFonts w:ascii="Georgia" w:eastAsia="Calibri" w:hAnsi="Georgia" w:cs="Times New Roman"/>
          <w:b/>
          <w:color w:val="000000" w:themeColor="text1"/>
          <w:sz w:val="28"/>
          <w:szCs w:val="28"/>
        </w:rPr>
        <w:t>.</w:t>
      </w:r>
      <w:r w:rsidR="009A01D5" w:rsidRPr="00450DF5">
        <w:rPr>
          <w:rFonts w:ascii="Georgia" w:eastAsia="Calibri" w:hAnsi="Georgia" w:cs="Times New Roman"/>
          <w:b/>
          <w:color w:val="000000" w:themeColor="text1"/>
          <w:sz w:val="28"/>
          <w:szCs w:val="28"/>
        </w:rPr>
        <w:t xml:space="preserve">16 (1) of the constitution </w:t>
      </w:r>
      <w:r w:rsidR="00254A54" w:rsidRPr="00450DF5">
        <w:rPr>
          <w:rFonts w:ascii="Georgia" w:eastAsia="Calibri" w:hAnsi="Georgia" w:cs="Times New Roman"/>
          <w:b/>
          <w:color w:val="000000" w:themeColor="text1"/>
          <w:sz w:val="28"/>
          <w:szCs w:val="28"/>
        </w:rPr>
        <w:t xml:space="preserve">which prevented property being </w:t>
      </w:r>
      <w:r w:rsidR="004460F7" w:rsidRPr="00450DF5">
        <w:rPr>
          <w:rFonts w:ascii="Georgia" w:eastAsia="Calibri" w:hAnsi="Georgia" w:cs="Times New Roman"/>
          <w:b/>
          <w:color w:val="000000" w:themeColor="text1"/>
          <w:sz w:val="28"/>
          <w:szCs w:val="28"/>
        </w:rPr>
        <w:t>compulsorily acquired</w:t>
      </w:r>
      <w:r w:rsidR="00254A54" w:rsidRPr="00450DF5">
        <w:rPr>
          <w:rFonts w:ascii="Georgia" w:eastAsia="Calibri" w:hAnsi="Georgia" w:cs="Times New Roman"/>
          <w:b/>
          <w:color w:val="000000" w:themeColor="text1"/>
          <w:sz w:val="28"/>
          <w:szCs w:val="28"/>
        </w:rPr>
        <w:t xml:space="preserve"> except on the conditions set out in that section; and further that </w:t>
      </w:r>
      <w:r w:rsidR="004460F7" w:rsidRPr="00450DF5">
        <w:rPr>
          <w:rFonts w:ascii="Georgia" w:eastAsia="Calibri" w:hAnsi="Georgia" w:cs="Times New Roman"/>
          <w:b/>
          <w:color w:val="000000" w:themeColor="text1"/>
          <w:sz w:val="28"/>
          <w:szCs w:val="28"/>
        </w:rPr>
        <w:t>the suspension</w:t>
      </w:r>
      <w:r w:rsidR="00254A54" w:rsidRPr="00450DF5">
        <w:rPr>
          <w:rFonts w:ascii="Georgia" w:eastAsia="Calibri" w:hAnsi="Georgia" w:cs="Times New Roman"/>
          <w:b/>
          <w:color w:val="000000" w:themeColor="text1"/>
          <w:sz w:val="28"/>
          <w:szCs w:val="28"/>
        </w:rPr>
        <w:t xml:space="preserve"> of his re</w:t>
      </w:r>
      <w:r w:rsidR="00246B9A" w:rsidRPr="00450DF5">
        <w:rPr>
          <w:rFonts w:ascii="Georgia" w:eastAsia="Calibri" w:hAnsi="Georgia" w:cs="Times New Roman"/>
          <w:b/>
          <w:color w:val="000000" w:themeColor="text1"/>
          <w:sz w:val="28"/>
          <w:szCs w:val="28"/>
        </w:rPr>
        <w:t xml:space="preserve">muneration </w:t>
      </w:r>
      <w:r w:rsidR="004460F7" w:rsidRPr="00450DF5">
        <w:rPr>
          <w:rFonts w:ascii="Georgia" w:eastAsia="Calibri" w:hAnsi="Georgia" w:cs="Times New Roman"/>
          <w:b/>
          <w:color w:val="000000" w:themeColor="text1"/>
          <w:sz w:val="28"/>
          <w:szCs w:val="28"/>
        </w:rPr>
        <w:t>being unlawful</w:t>
      </w:r>
      <w:r w:rsidR="00246B9A" w:rsidRPr="00450DF5">
        <w:rPr>
          <w:rFonts w:ascii="Georgia" w:eastAsia="Calibri" w:hAnsi="Georgia" w:cs="Times New Roman"/>
          <w:b/>
          <w:color w:val="000000" w:themeColor="text1"/>
          <w:sz w:val="28"/>
          <w:szCs w:val="28"/>
        </w:rPr>
        <w:t xml:space="preserve"> the certification by the Speaker that the matter was one of Parliamentary </w:t>
      </w:r>
      <w:r w:rsidR="005A5764" w:rsidRPr="00450DF5">
        <w:rPr>
          <w:rFonts w:ascii="Georgia" w:eastAsia="Calibri" w:hAnsi="Georgia" w:cs="Times New Roman"/>
          <w:b/>
          <w:color w:val="000000" w:themeColor="text1"/>
          <w:sz w:val="28"/>
          <w:szCs w:val="28"/>
        </w:rPr>
        <w:t>privilege</w:t>
      </w:r>
      <w:r w:rsidR="006F135F" w:rsidRPr="00450DF5">
        <w:rPr>
          <w:rFonts w:ascii="Georgia" w:eastAsia="Calibri" w:hAnsi="Georgia" w:cs="Times New Roman"/>
          <w:b/>
          <w:color w:val="000000" w:themeColor="text1"/>
          <w:sz w:val="28"/>
          <w:szCs w:val="28"/>
        </w:rPr>
        <w:t xml:space="preserve"> could not be conclusive.”</w:t>
      </w:r>
    </w:p>
    <w:p w:rsidR="004906C0" w:rsidRPr="00450DF5" w:rsidRDefault="004906C0" w:rsidP="004906C0">
      <w:pPr>
        <w:spacing w:after="0" w:line="240" w:lineRule="auto"/>
        <w:jc w:val="both"/>
        <w:rPr>
          <w:rFonts w:ascii="Georgia" w:eastAsia="Calibri" w:hAnsi="Georgia" w:cs="Times New Roman"/>
          <w:b/>
          <w:color w:val="000000" w:themeColor="text1"/>
          <w:sz w:val="28"/>
          <w:szCs w:val="28"/>
        </w:rPr>
      </w:pPr>
    </w:p>
    <w:p w:rsidR="00E74ADD" w:rsidRPr="00450DF5" w:rsidRDefault="00E74ADD" w:rsidP="00E74ADD">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It </w:t>
      </w:r>
      <w:r w:rsidR="00B93389" w:rsidRPr="00450DF5">
        <w:rPr>
          <w:rFonts w:ascii="Georgia" w:hAnsi="Georgia" w:cs="Times New Roman"/>
          <w:color w:val="000000" w:themeColor="text1"/>
          <w:sz w:val="28"/>
          <w:szCs w:val="28"/>
        </w:rPr>
        <w:t>is a</w:t>
      </w:r>
      <w:r w:rsidRPr="00450DF5">
        <w:rPr>
          <w:rFonts w:ascii="Georgia" w:hAnsi="Georgia" w:cs="Times New Roman"/>
          <w:color w:val="000000" w:themeColor="text1"/>
          <w:sz w:val="28"/>
          <w:szCs w:val="28"/>
        </w:rPr>
        <w:t>pposite to note that Resolutions of the National Assembly are ‘</w:t>
      </w:r>
      <w:r w:rsidR="000D3BC2" w:rsidRPr="00450DF5">
        <w:rPr>
          <w:rFonts w:ascii="Georgia" w:hAnsi="Georgia" w:cs="Times New Roman"/>
          <w:color w:val="000000" w:themeColor="text1"/>
          <w:sz w:val="28"/>
          <w:szCs w:val="28"/>
        </w:rPr>
        <w:t>S</w:t>
      </w:r>
      <w:r w:rsidRPr="00450DF5">
        <w:rPr>
          <w:rFonts w:ascii="Georgia" w:hAnsi="Georgia" w:cs="Times New Roman"/>
          <w:color w:val="000000" w:themeColor="text1"/>
          <w:sz w:val="28"/>
          <w:szCs w:val="28"/>
        </w:rPr>
        <w:t>ubsidiary Legislation’ as defined by secti</w:t>
      </w:r>
      <w:r w:rsidR="005F690B" w:rsidRPr="00450DF5">
        <w:rPr>
          <w:rFonts w:ascii="Georgia" w:hAnsi="Georgia" w:cs="Times New Roman"/>
          <w:color w:val="000000" w:themeColor="text1"/>
          <w:sz w:val="28"/>
          <w:szCs w:val="28"/>
        </w:rPr>
        <w:t>on 2 of the Interpretation and General C</w:t>
      </w:r>
      <w:r w:rsidRPr="00450DF5">
        <w:rPr>
          <w:rFonts w:ascii="Georgia" w:hAnsi="Georgia" w:cs="Times New Roman"/>
          <w:color w:val="000000" w:themeColor="text1"/>
          <w:sz w:val="28"/>
          <w:szCs w:val="28"/>
        </w:rPr>
        <w:t>lauses Act Chapter 2:01 Laws of Guyana.</w:t>
      </w:r>
    </w:p>
    <w:p w:rsidR="00E74ADD" w:rsidRPr="00450DF5" w:rsidRDefault="00E74ADD" w:rsidP="004906C0">
      <w:pPr>
        <w:spacing w:after="0" w:line="360" w:lineRule="auto"/>
        <w:jc w:val="both"/>
        <w:rPr>
          <w:rFonts w:ascii="Georgia" w:eastAsia="Calibri" w:hAnsi="Georgia" w:cs="Times New Roman"/>
          <w:b/>
          <w:color w:val="000000" w:themeColor="text1"/>
          <w:sz w:val="28"/>
          <w:szCs w:val="28"/>
        </w:rPr>
      </w:pPr>
    </w:p>
    <w:p w:rsidR="0081797C" w:rsidRPr="00450DF5" w:rsidRDefault="0081797C" w:rsidP="0081797C">
      <w:pPr>
        <w:spacing w:after="0" w:line="360" w:lineRule="auto"/>
        <w:jc w:val="both"/>
        <w:rPr>
          <w:rFonts w:ascii="Georgia" w:hAnsi="Georgia" w:cs="Times New Roman"/>
          <w:b/>
          <w:color w:val="000000" w:themeColor="text1"/>
          <w:sz w:val="28"/>
          <w:szCs w:val="28"/>
        </w:rPr>
      </w:pPr>
      <w:r w:rsidRPr="00450DF5">
        <w:rPr>
          <w:rFonts w:ascii="Georgia" w:hAnsi="Georgia" w:cs="Times New Roman"/>
          <w:b/>
          <w:color w:val="000000" w:themeColor="text1"/>
          <w:sz w:val="28"/>
          <w:szCs w:val="28"/>
        </w:rPr>
        <w:t xml:space="preserve">It is our respectful submission that the principles of our constitution is </w:t>
      </w:r>
      <w:r w:rsidR="00BD1199" w:rsidRPr="00450DF5">
        <w:rPr>
          <w:rFonts w:ascii="Georgia" w:hAnsi="Georgia" w:cs="Times New Roman"/>
          <w:b/>
          <w:color w:val="000000" w:themeColor="text1"/>
          <w:sz w:val="28"/>
          <w:szCs w:val="28"/>
        </w:rPr>
        <w:t>sacred</w:t>
      </w:r>
      <w:r w:rsidRPr="00450DF5">
        <w:rPr>
          <w:rFonts w:ascii="Georgia" w:hAnsi="Georgia" w:cs="Times New Roman"/>
          <w:b/>
          <w:color w:val="000000" w:themeColor="text1"/>
          <w:sz w:val="28"/>
          <w:szCs w:val="28"/>
        </w:rPr>
        <w:t xml:space="preserve"> and sacrosanct and cannot be discharged by the Parliament itself, the body charged with making laws for peace, order and good government of Guyana. We submit most respectfully that the framers </w:t>
      </w:r>
      <w:r w:rsidRPr="00450DF5">
        <w:rPr>
          <w:rFonts w:ascii="Georgia" w:hAnsi="Georgia" w:cs="Times New Roman"/>
          <w:b/>
          <w:color w:val="000000" w:themeColor="text1"/>
          <w:sz w:val="28"/>
          <w:szCs w:val="28"/>
        </w:rPr>
        <w:lastRenderedPageBreak/>
        <w:t>of our constitution could not have intended for a government to be defeated by a majority but rather an absolute majority of all members present. In all the circumstances, this could only be 34 votes in order that the motion be carried.</w:t>
      </w:r>
    </w:p>
    <w:p w:rsidR="00DA56D8" w:rsidRPr="00450DF5" w:rsidRDefault="00DA56D8" w:rsidP="002C3EA2">
      <w:pPr>
        <w:spacing w:after="200" w:line="360" w:lineRule="auto"/>
        <w:jc w:val="both"/>
        <w:rPr>
          <w:rFonts w:ascii="Georgia" w:eastAsia="Calibri" w:hAnsi="Georgia" w:cs="Times New Roman"/>
          <w:b/>
          <w:color w:val="000000" w:themeColor="text1"/>
          <w:sz w:val="28"/>
          <w:szCs w:val="28"/>
        </w:rPr>
      </w:pPr>
    </w:p>
    <w:p w:rsidR="00224AD4" w:rsidRPr="00450DF5" w:rsidRDefault="00DA56D8" w:rsidP="00224AD4">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A</w:t>
      </w:r>
      <w:r w:rsidR="00224AD4" w:rsidRPr="00450DF5">
        <w:rPr>
          <w:rFonts w:ascii="Georgia" w:hAnsi="Georgia" w:cs="Times New Roman"/>
          <w:color w:val="000000" w:themeColor="text1"/>
          <w:sz w:val="28"/>
          <w:szCs w:val="28"/>
        </w:rPr>
        <w:t>lternative</w:t>
      </w:r>
      <w:r w:rsidR="00CD4247" w:rsidRPr="00450DF5">
        <w:rPr>
          <w:rFonts w:ascii="Georgia" w:hAnsi="Georgia" w:cs="Times New Roman"/>
          <w:color w:val="000000" w:themeColor="text1"/>
          <w:sz w:val="28"/>
          <w:szCs w:val="28"/>
        </w:rPr>
        <w:t>ly</w:t>
      </w:r>
      <w:r w:rsidR="00224AD4" w:rsidRPr="00450DF5">
        <w:rPr>
          <w:rFonts w:ascii="Georgia" w:hAnsi="Georgia" w:cs="Times New Roman"/>
          <w:color w:val="000000" w:themeColor="text1"/>
          <w:sz w:val="28"/>
          <w:szCs w:val="28"/>
        </w:rPr>
        <w:t xml:space="preserve"> </w:t>
      </w:r>
      <w:r w:rsidRPr="00450DF5">
        <w:rPr>
          <w:rFonts w:ascii="Georgia" w:hAnsi="Georgia" w:cs="Times New Roman"/>
          <w:color w:val="000000" w:themeColor="text1"/>
          <w:sz w:val="28"/>
          <w:szCs w:val="28"/>
        </w:rPr>
        <w:t xml:space="preserve">a question arises </w:t>
      </w:r>
      <w:r w:rsidR="00224AD4" w:rsidRPr="00450DF5">
        <w:rPr>
          <w:rFonts w:ascii="Georgia" w:hAnsi="Georgia" w:cs="Times New Roman"/>
          <w:color w:val="000000" w:themeColor="text1"/>
          <w:sz w:val="28"/>
          <w:szCs w:val="28"/>
        </w:rPr>
        <w:t>whether Resolution 101 being subsidiary legislation can lawfully abridge or curtail the 5 years government term of office provided for in article 70(3).</w:t>
      </w:r>
    </w:p>
    <w:p w:rsidR="009B5CB2" w:rsidRPr="00450DF5" w:rsidRDefault="009B5CB2" w:rsidP="009B5CB2">
      <w:pPr>
        <w:spacing w:line="240" w:lineRule="auto"/>
        <w:jc w:val="both"/>
        <w:rPr>
          <w:rFonts w:ascii="Georgia" w:hAnsi="Georgia" w:cs="Times New Roman"/>
          <w:color w:val="000000" w:themeColor="text1"/>
          <w:sz w:val="28"/>
          <w:szCs w:val="28"/>
        </w:rPr>
      </w:pPr>
    </w:p>
    <w:p w:rsidR="00224AD4" w:rsidRPr="00450DF5" w:rsidRDefault="00224AD4" w:rsidP="00224AD4">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It is respectfully submitted that Resolution 101 cannot lawfully abridge or curtail the 5 years term of office of the APNU+AFC Government and to the extent that it is inextricable connected with and intertwined with the mandatory requirements of article 106 that the Cabinet and President resign no later than March 31</w:t>
      </w:r>
      <w:r w:rsidRPr="00450DF5">
        <w:rPr>
          <w:rFonts w:ascii="Georgia" w:hAnsi="Georgia" w:cs="Times New Roman"/>
          <w:color w:val="000000" w:themeColor="text1"/>
          <w:sz w:val="28"/>
          <w:szCs w:val="28"/>
          <w:vertAlign w:val="superscript"/>
        </w:rPr>
        <w:t>st</w:t>
      </w:r>
      <w:r w:rsidRPr="00450DF5">
        <w:rPr>
          <w:rFonts w:ascii="Georgia" w:hAnsi="Georgia" w:cs="Times New Roman"/>
          <w:color w:val="000000" w:themeColor="text1"/>
          <w:sz w:val="28"/>
          <w:szCs w:val="28"/>
        </w:rPr>
        <w:t xml:space="preserve"> 2019</w:t>
      </w:r>
      <w:r w:rsidR="000B6A42" w:rsidRPr="00450DF5">
        <w:rPr>
          <w:rFonts w:ascii="Georgia" w:hAnsi="Georgia" w:cs="Times New Roman"/>
          <w:color w:val="000000" w:themeColor="text1"/>
          <w:sz w:val="28"/>
          <w:szCs w:val="28"/>
        </w:rPr>
        <w:t>,</w:t>
      </w:r>
      <w:r w:rsidRPr="00450DF5">
        <w:rPr>
          <w:rFonts w:ascii="Georgia" w:hAnsi="Georgia" w:cs="Times New Roman"/>
          <w:color w:val="000000" w:themeColor="text1"/>
          <w:sz w:val="28"/>
          <w:szCs w:val="28"/>
        </w:rPr>
        <w:t xml:space="preserve"> it purports to curtail or abridge the APNU+AFC term which constitutionally expires no earlier than May 2020, and to that extent that it has the effect of reducing the 5 years term in terms of article 70(3), it is pro tanto inconsistent with Article 70 (3) and invalid for such inconsistency.</w:t>
      </w:r>
    </w:p>
    <w:p w:rsidR="00A34AFE" w:rsidRPr="00450DF5" w:rsidRDefault="00A34AFE" w:rsidP="00A34AFE">
      <w:pPr>
        <w:spacing w:after="0" w:line="240" w:lineRule="auto"/>
        <w:jc w:val="both"/>
        <w:rPr>
          <w:rFonts w:ascii="Georgia" w:hAnsi="Georgia" w:cs="Times New Roman"/>
          <w:color w:val="000000" w:themeColor="text1"/>
          <w:sz w:val="28"/>
          <w:szCs w:val="28"/>
        </w:rPr>
      </w:pPr>
    </w:p>
    <w:p w:rsidR="00224AD4" w:rsidRPr="00450DF5" w:rsidRDefault="00224AD4" w:rsidP="00224AD4">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The inconsistency has happened in law because of the following factors viz:</w:t>
      </w:r>
    </w:p>
    <w:p w:rsidR="00224AD4" w:rsidRPr="00450DF5" w:rsidRDefault="00224AD4" w:rsidP="00224AD4">
      <w:pPr>
        <w:pStyle w:val="ListParagraph"/>
        <w:numPr>
          <w:ilvl w:val="0"/>
          <w:numId w:val="27"/>
        </w:num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Resolution 101 is subsidiary legislation as defined by section 2 of the Interpretation </w:t>
      </w:r>
      <w:proofErr w:type="gramStart"/>
      <w:r w:rsidRPr="00450DF5">
        <w:rPr>
          <w:rFonts w:ascii="Georgia" w:hAnsi="Georgia" w:cs="Times New Roman"/>
          <w:color w:val="000000" w:themeColor="text1"/>
          <w:sz w:val="28"/>
          <w:szCs w:val="28"/>
        </w:rPr>
        <w:t>And</w:t>
      </w:r>
      <w:proofErr w:type="gramEnd"/>
      <w:r w:rsidRPr="00450DF5">
        <w:rPr>
          <w:rFonts w:ascii="Georgia" w:hAnsi="Georgia" w:cs="Times New Roman"/>
          <w:color w:val="000000" w:themeColor="text1"/>
          <w:sz w:val="28"/>
          <w:szCs w:val="28"/>
        </w:rPr>
        <w:t xml:space="preserve"> General Clauses Act. Cap. 2:01 (the Act)</w:t>
      </w:r>
      <w:r w:rsidR="00166514" w:rsidRPr="00450DF5">
        <w:rPr>
          <w:rFonts w:ascii="Georgia" w:hAnsi="Georgia" w:cs="Times New Roman"/>
          <w:color w:val="000000" w:themeColor="text1"/>
          <w:sz w:val="28"/>
          <w:szCs w:val="28"/>
        </w:rPr>
        <w:t>,</w:t>
      </w:r>
      <w:r w:rsidR="005774CC" w:rsidRPr="00450DF5">
        <w:rPr>
          <w:rFonts w:ascii="Georgia" w:hAnsi="Georgia" w:cs="Times New Roman"/>
          <w:color w:val="000000" w:themeColor="text1"/>
          <w:sz w:val="28"/>
          <w:szCs w:val="28"/>
        </w:rPr>
        <w:t xml:space="preserve"> </w:t>
      </w:r>
      <w:r w:rsidR="008B535C" w:rsidRPr="00450DF5">
        <w:rPr>
          <w:rFonts w:ascii="Georgia" w:hAnsi="Georgia" w:cs="Times New Roman"/>
          <w:color w:val="000000" w:themeColor="text1"/>
          <w:sz w:val="28"/>
          <w:szCs w:val="28"/>
        </w:rPr>
        <w:t>Laws of Guyana</w:t>
      </w:r>
      <w:r w:rsidRPr="00450DF5">
        <w:rPr>
          <w:rFonts w:ascii="Georgia" w:hAnsi="Georgia" w:cs="Times New Roman"/>
          <w:color w:val="000000" w:themeColor="text1"/>
          <w:sz w:val="28"/>
          <w:szCs w:val="28"/>
        </w:rPr>
        <w:t>.</w:t>
      </w:r>
    </w:p>
    <w:p w:rsidR="005B3A23" w:rsidRPr="00450DF5" w:rsidRDefault="005B3A23" w:rsidP="005B3A23">
      <w:pPr>
        <w:pStyle w:val="ListParagraph"/>
        <w:spacing w:line="240" w:lineRule="auto"/>
        <w:ind w:left="795"/>
        <w:jc w:val="both"/>
        <w:rPr>
          <w:rFonts w:ascii="Georgia" w:hAnsi="Georgia" w:cs="Times New Roman"/>
          <w:color w:val="000000" w:themeColor="text1"/>
          <w:sz w:val="28"/>
          <w:szCs w:val="28"/>
        </w:rPr>
      </w:pPr>
    </w:p>
    <w:p w:rsidR="00224AD4" w:rsidRPr="00450DF5" w:rsidRDefault="00224AD4" w:rsidP="00224AD4">
      <w:pPr>
        <w:pStyle w:val="ListParagraph"/>
        <w:numPr>
          <w:ilvl w:val="0"/>
          <w:numId w:val="27"/>
        </w:num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Section 20(1)(b) of the Act provides thus: “No subsidiary legislation </w:t>
      </w:r>
      <w:r w:rsidRPr="00450DF5">
        <w:rPr>
          <w:rFonts w:ascii="Georgia" w:hAnsi="Georgia" w:cs="Times New Roman"/>
          <w:color w:val="000000" w:themeColor="text1"/>
          <w:sz w:val="28"/>
          <w:szCs w:val="28"/>
          <w:u w:val="single"/>
        </w:rPr>
        <w:t>shall</w:t>
      </w:r>
      <w:r w:rsidRPr="00450DF5">
        <w:rPr>
          <w:rFonts w:ascii="Georgia" w:hAnsi="Georgia" w:cs="Times New Roman"/>
          <w:color w:val="000000" w:themeColor="text1"/>
          <w:sz w:val="28"/>
          <w:szCs w:val="28"/>
        </w:rPr>
        <w:t xml:space="preserve"> be inconsistent with the provision</w:t>
      </w:r>
      <w:r w:rsidR="000B6A42" w:rsidRPr="00450DF5">
        <w:rPr>
          <w:rFonts w:ascii="Georgia" w:hAnsi="Georgia" w:cs="Times New Roman"/>
          <w:color w:val="000000" w:themeColor="text1"/>
          <w:sz w:val="28"/>
          <w:szCs w:val="28"/>
        </w:rPr>
        <w:t>s</w:t>
      </w:r>
      <w:r w:rsidRPr="00450DF5">
        <w:rPr>
          <w:rFonts w:ascii="Georgia" w:hAnsi="Georgia" w:cs="Times New Roman"/>
          <w:color w:val="000000" w:themeColor="text1"/>
          <w:sz w:val="28"/>
          <w:szCs w:val="28"/>
        </w:rPr>
        <w:t xml:space="preserve"> of any Act”.</w:t>
      </w:r>
    </w:p>
    <w:p w:rsidR="00224AD4" w:rsidRPr="00450DF5" w:rsidRDefault="00224AD4" w:rsidP="00224AD4">
      <w:pPr>
        <w:pStyle w:val="ListParagraph"/>
        <w:numPr>
          <w:ilvl w:val="0"/>
          <w:numId w:val="27"/>
        </w:num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lastRenderedPageBreak/>
        <w:t>Article 70(3) of the Constitution provides thus: “Parliament unless sooner dissolved shall continue for 5 years from the date when the Assembly first meets after any dissolution and shall then stand dissolved”.</w:t>
      </w:r>
    </w:p>
    <w:p w:rsidR="005B3A23" w:rsidRPr="00450DF5" w:rsidRDefault="005B3A23" w:rsidP="005B3A23">
      <w:pPr>
        <w:pStyle w:val="ListParagraph"/>
        <w:spacing w:line="360" w:lineRule="auto"/>
        <w:ind w:left="795"/>
        <w:jc w:val="both"/>
        <w:rPr>
          <w:rFonts w:ascii="Georgia" w:hAnsi="Georgia" w:cs="Times New Roman"/>
          <w:color w:val="000000" w:themeColor="text1"/>
          <w:sz w:val="28"/>
          <w:szCs w:val="28"/>
        </w:rPr>
      </w:pPr>
    </w:p>
    <w:p w:rsidR="00224AD4" w:rsidRPr="00450DF5" w:rsidRDefault="00224AD4" w:rsidP="00224AD4">
      <w:pPr>
        <w:pStyle w:val="ListParagraph"/>
        <w:numPr>
          <w:ilvl w:val="0"/>
          <w:numId w:val="27"/>
        </w:num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Article 70(3) falls within the language “the provisions of any Act” since the Constitution which is the schedule to the Constitution of the Cooperative Republic of Guyana Act, Cap. 101 of the Laws of Guyana falls, within the definition of “Act” as defined in section 57 (3) of Cap. 2:01 relevantly thus viz “Every </w:t>
      </w:r>
      <w:r w:rsidRPr="00450DF5">
        <w:rPr>
          <w:rFonts w:ascii="Georgia" w:hAnsi="Georgia" w:cs="Times New Roman"/>
          <w:color w:val="000000" w:themeColor="text1"/>
          <w:sz w:val="28"/>
          <w:szCs w:val="28"/>
          <w:u w:val="single"/>
        </w:rPr>
        <w:t>schedule</w:t>
      </w:r>
      <w:r w:rsidRPr="00450DF5">
        <w:rPr>
          <w:rFonts w:ascii="Georgia" w:hAnsi="Georgia" w:cs="Times New Roman"/>
          <w:color w:val="000000" w:themeColor="text1"/>
          <w:sz w:val="28"/>
          <w:szCs w:val="28"/>
        </w:rPr>
        <w:t xml:space="preserve"> … shall be construed and have effect as part of the written law”.  </w:t>
      </w:r>
    </w:p>
    <w:p w:rsidR="005B3A23" w:rsidRPr="00450DF5" w:rsidRDefault="005B3A23" w:rsidP="005B3A23">
      <w:pPr>
        <w:pStyle w:val="ListParagraph"/>
        <w:rPr>
          <w:rFonts w:ascii="Georgia" w:hAnsi="Georgia" w:cs="Times New Roman"/>
          <w:color w:val="000000" w:themeColor="text1"/>
          <w:sz w:val="28"/>
          <w:szCs w:val="28"/>
        </w:rPr>
      </w:pPr>
    </w:p>
    <w:p w:rsidR="00224AD4" w:rsidRPr="00450DF5" w:rsidRDefault="00224AD4" w:rsidP="00224AD4">
      <w:pPr>
        <w:pStyle w:val="ListParagraph"/>
        <w:numPr>
          <w:ilvl w:val="0"/>
          <w:numId w:val="27"/>
        </w:num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Cap. 2:01 is binding on the state and by section 232(9) of the Constitution applies for the purposes of interpreting the Constitution and in such application has effect as if it formed part of it.</w:t>
      </w:r>
    </w:p>
    <w:p w:rsidR="00A34AFE" w:rsidRPr="00450DF5" w:rsidRDefault="00A34AFE" w:rsidP="00A34AFE">
      <w:pPr>
        <w:pStyle w:val="ListParagraph"/>
        <w:spacing w:after="0" w:line="240" w:lineRule="auto"/>
        <w:ind w:left="795"/>
        <w:jc w:val="both"/>
        <w:rPr>
          <w:rFonts w:ascii="Georgia" w:hAnsi="Georgia" w:cs="Times New Roman"/>
          <w:color w:val="000000" w:themeColor="text1"/>
          <w:sz w:val="28"/>
          <w:szCs w:val="28"/>
        </w:rPr>
      </w:pPr>
    </w:p>
    <w:p w:rsidR="00F24B20" w:rsidRPr="00450DF5" w:rsidRDefault="00224AD4" w:rsidP="00224AD4">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It is respectfully submitted that having regards to the foregoing, this Honourable Court in interpreting article 70(3) in the light of Resolution 101 to determine the legal issue stated, should come to the ineluctable conclusion that the whole beneficent purpose of a motion for a vote of confidence being to curtail a government’s 5 years term, Resolution 101, amounts, in both fact and law to an inconsistency in terms of section 20(1)(b) of Cap 2:01 with article 70(3) and is invalid and of no legal effect for breach of that statutory prohibition or restriction. It is an illegality. </w:t>
      </w:r>
    </w:p>
    <w:p w:rsidR="00A34AFE" w:rsidRPr="00450DF5" w:rsidRDefault="00A34AFE" w:rsidP="00A34AFE">
      <w:pPr>
        <w:spacing w:after="0" w:line="240" w:lineRule="auto"/>
        <w:jc w:val="both"/>
        <w:rPr>
          <w:rFonts w:ascii="Georgia" w:hAnsi="Georgia" w:cs="Times New Roman"/>
          <w:color w:val="000000" w:themeColor="text1"/>
          <w:sz w:val="28"/>
          <w:szCs w:val="28"/>
        </w:rPr>
      </w:pPr>
    </w:p>
    <w:p w:rsidR="00D42C00" w:rsidRPr="00450DF5" w:rsidRDefault="00224AD4" w:rsidP="00224AD4">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The National Assembly has no legislative capacity to pass a resolution in contravention of section 20(1)(b) of the Interpretation </w:t>
      </w:r>
      <w:proofErr w:type="gramStart"/>
      <w:r w:rsidRPr="00450DF5">
        <w:rPr>
          <w:rFonts w:ascii="Georgia" w:hAnsi="Georgia" w:cs="Times New Roman"/>
          <w:color w:val="000000" w:themeColor="text1"/>
          <w:sz w:val="28"/>
          <w:szCs w:val="28"/>
        </w:rPr>
        <w:t>And</w:t>
      </w:r>
      <w:proofErr w:type="gramEnd"/>
      <w:r w:rsidRPr="00450DF5">
        <w:rPr>
          <w:rFonts w:ascii="Georgia" w:hAnsi="Georgia" w:cs="Times New Roman"/>
          <w:color w:val="000000" w:themeColor="text1"/>
          <w:sz w:val="28"/>
          <w:szCs w:val="28"/>
        </w:rPr>
        <w:t xml:space="preserve"> General Clauses Act Cap.2:01 and </w:t>
      </w:r>
      <w:proofErr w:type="spellStart"/>
      <w:r w:rsidRPr="00450DF5">
        <w:rPr>
          <w:rFonts w:ascii="Georgia" w:hAnsi="Georgia" w:cs="Times New Roman"/>
          <w:color w:val="000000" w:themeColor="text1"/>
          <w:sz w:val="28"/>
          <w:szCs w:val="28"/>
        </w:rPr>
        <w:t>Bharrat</w:t>
      </w:r>
      <w:proofErr w:type="spellEnd"/>
      <w:r w:rsidRPr="00450DF5">
        <w:rPr>
          <w:rFonts w:ascii="Georgia" w:hAnsi="Georgia" w:cs="Times New Roman"/>
          <w:color w:val="000000" w:themeColor="text1"/>
          <w:sz w:val="28"/>
          <w:szCs w:val="28"/>
        </w:rPr>
        <w:t xml:space="preserve"> Jagdeo had no legal capacity to propose the motion. </w:t>
      </w:r>
    </w:p>
    <w:p w:rsidR="00A34AFE" w:rsidRPr="00450DF5" w:rsidRDefault="00A34AFE" w:rsidP="00224AD4">
      <w:pPr>
        <w:spacing w:line="360" w:lineRule="auto"/>
        <w:jc w:val="both"/>
        <w:rPr>
          <w:rFonts w:ascii="Georgia" w:hAnsi="Georgia" w:cs="Times New Roman"/>
          <w:color w:val="000000" w:themeColor="text1"/>
          <w:sz w:val="28"/>
          <w:szCs w:val="28"/>
        </w:rPr>
      </w:pPr>
    </w:p>
    <w:p w:rsidR="00AD2C84" w:rsidRPr="00450DF5" w:rsidRDefault="00224AD4" w:rsidP="00224AD4">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For this proposition of law reliance is placed on the analogous case of </w:t>
      </w:r>
      <w:r w:rsidRPr="00450DF5">
        <w:rPr>
          <w:rFonts w:ascii="Georgia" w:hAnsi="Georgia" w:cs="Times New Roman"/>
          <w:color w:val="000000" w:themeColor="text1"/>
          <w:sz w:val="28"/>
          <w:szCs w:val="28"/>
          <w:u w:val="single"/>
        </w:rPr>
        <w:t>In re an Arbitration between Mahmoud and ISPAHANI</w:t>
      </w:r>
      <w:r w:rsidRPr="00450DF5">
        <w:rPr>
          <w:rFonts w:ascii="Georgia" w:hAnsi="Georgia" w:cs="Times New Roman"/>
          <w:color w:val="000000" w:themeColor="text1"/>
          <w:sz w:val="28"/>
          <w:szCs w:val="28"/>
        </w:rPr>
        <w:t xml:space="preserve"> (1921) 2 KB 716 and cases cited therein. And just as how in </w:t>
      </w:r>
      <w:r w:rsidRPr="00450DF5">
        <w:rPr>
          <w:rFonts w:ascii="Georgia" w:hAnsi="Georgia" w:cs="Times New Roman"/>
          <w:color w:val="000000" w:themeColor="text1"/>
          <w:sz w:val="28"/>
          <w:szCs w:val="28"/>
          <w:u w:val="single"/>
        </w:rPr>
        <w:t xml:space="preserve">Mahmoud and </w:t>
      </w:r>
      <w:proofErr w:type="spellStart"/>
      <w:r w:rsidRPr="00450DF5">
        <w:rPr>
          <w:rFonts w:ascii="Georgia" w:hAnsi="Georgia" w:cs="Times New Roman"/>
          <w:color w:val="000000" w:themeColor="text1"/>
          <w:sz w:val="28"/>
          <w:szCs w:val="28"/>
          <w:u w:val="single"/>
        </w:rPr>
        <w:t>Ispahani</w:t>
      </w:r>
      <w:proofErr w:type="spellEnd"/>
      <w:r w:rsidRPr="00450DF5">
        <w:rPr>
          <w:rFonts w:ascii="Georgia" w:hAnsi="Georgia" w:cs="Times New Roman"/>
          <w:color w:val="000000" w:themeColor="text1"/>
          <w:sz w:val="28"/>
          <w:szCs w:val="28"/>
        </w:rPr>
        <w:t xml:space="preserve"> the Court refused to give effect to a contract in breach of the statutory prohibition, so, it is respectfully submitted this court should in its inherent jurisdiction refuse to enforce Resolution 101 by declaring it to be illegal and invalid. </w:t>
      </w:r>
    </w:p>
    <w:p w:rsidR="00A34AFE" w:rsidRPr="00450DF5" w:rsidRDefault="00A34AFE" w:rsidP="0011699F">
      <w:pPr>
        <w:spacing w:after="0" w:line="240" w:lineRule="auto"/>
        <w:jc w:val="both"/>
        <w:rPr>
          <w:rFonts w:ascii="Georgia" w:hAnsi="Georgia" w:cs="Times New Roman"/>
          <w:color w:val="000000" w:themeColor="text1"/>
          <w:sz w:val="28"/>
          <w:szCs w:val="28"/>
        </w:rPr>
      </w:pPr>
    </w:p>
    <w:p w:rsidR="004339E7" w:rsidRPr="00450DF5" w:rsidRDefault="00224AD4" w:rsidP="00224AD4">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What </w:t>
      </w:r>
      <w:proofErr w:type="spellStart"/>
      <w:r w:rsidRPr="00450DF5">
        <w:rPr>
          <w:rFonts w:ascii="Georgia" w:hAnsi="Georgia" w:cs="Times New Roman"/>
          <w:color w:val="000000" w:themeColor="text1"/>
          <w:sz w:val="28"/>
          <w:szCs w:val="28"/>
        </w:rPr>
        <w:t>Bankes</w:t>
      </w:r>
      <w:proofErr w:type="spellEnd"/>
      <w:r w:rsidRPr="00450DF5">
        <w:rPr>
          <w:rFonts w:ascii="Georgia" w:hAnsi="Georgia" w:cs="Times New Roman"/>
          <w:color w:val="000000" w:themeColor="text1"/>
          <w:sz w:val="28"/>
          <w:szCs w:val="28"/>
        </w:rPr>
        <w:t xml:space="preserve">, CJ said in Mahmoud and </w:t>
      </w:r>
      <w:proofErr w:type="spellStart"/>
      <w:r w:rsidRPr="00450DF5">
        <w:rPr>
          <w:rFonts w:ascii="Georgia" w:hAnsi="Georgia" w:cs="Times New Roman"/>
          <w:color w:val="000000" w:themeColor="text1"/>
          <w:sz w:val="28"/>
          <w:szCs w:val="28"/>
        </w:rPr>
        <w:t>Ispahani</w:t>
      </w:r>
      <w:proofErr w:type="spellEnd"/>
      <w:r w:rsidRPr="00450DF5">
        <w:rPr>
          <w:rFonts w:ascii="Georgia" w:hAnsi="Georgia" w:cs="Times New Roman"/>
          <w:color w:val="000000" w:themeColor="text1"/>
          <w:sz w:val="28"/>
          <w:szCs w:val="28"/>
        </w:rPr>
        <w:t xml:space="preserve"> is apposite viz “… the Legislature has prohibited this contract and therefore it is a case in which the Court will not lend its aid to the enforcement of the contract” (see at page 724). Resolution 101 is analogous to that contract; the Order, is analogous to section 20(1)(b) of Cap. 2:</w:t>
      </w:r>
      <w:proofErr w:type="gramStart"/>
      <w:r w:rsidRPr="00450DF5">
        <w:rPr>
          <w:rFonts w:ascii="Georgia" w:hAnsi="Georgia" w:cs="Times New Roman"/>
          <w:color w:val="000000" w:themeColor="text1"/>
          <w:sz w:val="28"/>
          <w:szCs w:val="28"/>
        </w:rPr>
        <w:t>01,  and</w:t>
      </w:r>
      <w:proofErr w:type="gramEnd"/>
      <w:r w:rsidRPr="00450DF5">
        <w:rPr>
          <w:rFonts w:ascii="Georgia" w:hAnsi="Georgia" w:cs="Times New Roman"/>
          <w:color w:val="000000" w:themeColor="text1"/>
          <w:sz w:val="28"/>
          <w:szCs w:val="28"/>
        </w:rPr>
        <w:t xml:space="preserve"> so the case for </w:t>
      </w:r>
      <w:proofErr w:type="spellStart"/>
      <w:r w:rsidRPr="00450DF5">
        <w:rPr>
          <w:rFonts w:ascii="Georgia" w:hAnsi="Georgia" w:cs="Times New Roman"/>
          <w:color w:val="000000" w:themeColor="text1"/>
          <w:sz w:val="28"/>
          <w:szCs w:val="28"/>
        </w:rPr>
        <w:t>non enforcement</w:t>
      </w:r>
      <w:proofErr w:type="spellEnd"/>
      <w:r w:rsidRPr="00450DF5">
        <w:rPr>
          <w:rFonts w:ascii="Georgia" w:hAnsi="Georgia" w:cs="Times New Roman"/>
          <w:color w:val="000000" w:themeColor="text1"/>
          <w:sz w:val="28"/>
          <w:szCs w:val="28"/>
        </w:rPr>
        <w:t xml:space="preserve">  in this matter is </w:t>
      </w:r>
      <w:r w:rsidRPr="00450DF5">
        <w:rPr>
          <w:rFonts w:ascii="Georgia" w:hAnsi="Georgia" w:cs="Times New Roman"/>
          <w:color w:val="000000" w:themeColor="text1"/>
          <w:sz w:val="28"/>
          <w:szCs w:val="28"/>
          <w:u w:val="single"/>
        </w:rPr>
        <w:t>a fortiori</w:t>
      </w:r>
      <w:r w:rsidRPr="00450DF5">
        <w:rPr>
          <w:rFonts w:ascii="Georgia" w:hAnsi="Georgia" w:cs="Times New Roman"/>
          <w:color w:val="000000" w:themeColor="text1"/>
          <w:sz w:val="28"/>
          <w:szCs w:val="28"/>
        </w:rPr>
        <w:t xml:space="preserve"> stronger. </w:t>
      </w:r>
    </w:p>
    <w:p w:rsidR="003C706A" w:rsidRPr="00450DF5" w:rsidRDefault="003C706A" w:rsidP="009C5D86">
      <w:pPr>
        <w:spacing w:after="0" w:line="240" w:lineRule="auto"/>
        <w:jc w:val="both"/>
        <w:rPr>
          <w:rFonts w:ascii="Georgia" w:hAnsi="Georgia" w:cs="Times New Roman"/>
          <w:color w:val="000000" w:themeColor="text1"/>
          <w:sz w:val="28"/>
          <w:szCs w:val="28"/>
        </w:rPr>
      </w:pPr>
    </w:p>
    <w:p w:rsidR="00224AD4" w:rsidRPr="00450DF5" w:rsidRDefault="00224AD4" w:rsidP="00224AD4">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Lord Ellenborough, CJ in </w:t>
      </w:r>
      <w:r w:rsidRPr="00450DF5">
        <w:rPr>
          <w:rFonts w:ascii="Georgia" w:hAnsi="Georgia" w:cs="Times New Roman"/>
          <w:color w:val="000000" w:themeColor="text1"/>
          <w:sz w:val="28"/>
          <w:szCs w:val="28"/>
          <w:u w:val="single"/>
        </w:rPr>
        <w:t>Langton</w:t>
      </w:r>
      <w:r w:rsidRPr="00450DF5">
        <w:rPr>
          <w:rFonts w:ascii="Georgia" w:hAnsi="Georgia" w:cs="Times New Roman"/>
          <w:color w:val="000000" w:themeColor="text1"/>
          <w:sz w:val="28"/>
          <w:szCs w:val="28"/>
        </w:rPr>
        <w:t xml:space="preserve"> V. </w:t>
      </w:r>
      <w:r w:rsidRPr="00450DF5">
        <w:rPr>
          <w:rFonts w:ascii="Georgia" w:hAnsi="Georgia" w:cs="Times New Roman"/>
          <w:color w:val="000000" w:themeColor="text1"/>
          <w:sz w:val="28"/>
          <w:szCs w:val="28"/>
          <w:u w:val="single"/>
        </w:rPr>
        <w:t>Hughes</w:t>
      </w:r>
      <w:r w:rsidRPr="00450DF5">
        <w:rPr>
          <w:rFonts w:ascii="Georgia" w:hAnsi="Georgia" w:cs="Times New Roman"/>
          <w:color w:val="000000" w:themeColor="text1"/>
          <w:sz w:val="28"/>
          <w:szCs w:val="28"/>
        </w:rPr>
        <w:t xml:space="preserve"> was quite categoric “what is done in contravention of the provision of an Act of Parliament cannot be made the subject matter of an action. Resolution 101 is illegal and void </w:t>
      </w:r>
      <w:r w:rsidR="004339E7" w:rsidRPr="00450DF5">
        <w:rPr>
          <w:rFonts w:ascii="Georgia" w:hAnsi="Georgia" w:cs="Times New Roman"/>
          <w:color w:val="000000" w:themeColor="text1"/>
          <w:sz w:val="28"/>
          <w:szCs w:val="28"/>
        </w:rPr>
        <w:t xml:space="preserve">and </w:t>
      </w:r>
      <w:r w:rsidRPr="00450DF5">
        <w:rPr>
          <w:rFonts w:ascii="Georgia" w:hAnsi="Georgia" w:cs="Times New Roman"/>
          <w:color w:val="000000" w:themeColor="text1"/>
          <w:sz w:val="28"/>
          <w:szCs w:val="28"/>
        </w:rPr>
        <w:t xml:space="preserve">the </w:t>
      </w:r>
      <w:proofErr w:type="spellStart"/>
      <w:r w:rsidRPr="00450DF5">
        <w:rPr>
          <w:rFonts w:ascii="Georgia" w:hAnsi="Georgia" w:cs="Times New Roman"/>
          <w:color w:val="000000" w:themeColor="text1"/>
          <w:sz w:val="28"/>
          <w:szCs w:val="28"/>
        </w:rPr>
        <w:t>latin</w:t>
      </w:r>
      <w:proofErr w:type="spellEnd"/>
      <w:r w:rsidRPr="00450DF5">
        <w:rPr>
          <w:rFonts w:ascii="Georgia" w:hAnsi="Georgia" w:cs="Times New Roman"/>
          <w:color w:val="000000" w:themeColor="text1"/>
          <w:sz w:val="28"/>
          <w:szCs w:val="28"/>
        </w:rPr>
        <w:t xml:space="preserve"> maxim – </w:t>
      </w:r>
      <w:r w:rsidRPr="00450DF5">
        <w:rPr>
          <w:rFonts w:ascii="Georgia" w:hAnsi="Georgia" w:cs="Times New Roman"/>
          <w:color w:val="000000" w:themeColor="text1"/>
          <w:sz w:val="28"/>
          <w:szCs w:val="28"/>
          <w:u w:val="single"/>
        </w:rPr>
        <w:t>ex nihilo nihil fit</w:t>
      </w:r>
      <w:r w:rsidRPr="00450DF5">
        <w:rPr>
          <w:rFonts w:ascii="Georgia" w:hAnsi="Georgia" w:cs="Times New Roman"/>
          <w:color w:val="000000" w:themeColor="text1"/>
          <w:sz w:val="28"/>
          <w:szCs w:val="28"/>
        </w:rPr>
        <w:t xml:space="preserve"> applies. The Leader of the Opposition cannot say, and is not in law permitted to say to this Court: “Protect me from my own illegality”.</w:t>
      </w:r>
    </w:p>
    <w:p w:rsidR="003C706A" w:rsidRPr="00450DF5" w:rsidRDefault="003C706A" w:rsidP="009C5D86">
      <w:pPr>
        <w:spacing w:after="0" w:line="240" w:lineRule="auto"/>
        <w:jc w:val="both"/>
        <w:rPr>
          <w:rFonts w:ascii="Georgia" w:hAnsi="Georgia" w:cs="Times New Roman"/>
          <w:color w:val="000000" w:themeColor="text1"/>
          <w:sz w:val="28"/>
          <w:szCs w:val="28"/>
        </w:rPr>
      </w:pPr>
    </w:p>
    <w:p w:rsidR="00F055BE" w:rsidRPr="00450DF5" w:rsidRDefault="00F055BE" w:rsidP="00224AD4">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Resolution 101 is therefore </w:t>
      </w:r>
      <w:r w:rsidR="00A95532" w:rsidRPr="00450DF5">
        <w:rPr>
          <w:rFonts w:ascii="Georgia" w:hAnsi="Georgia" w:cs="Times New Roman"/>
          <w:color w:val="000000" w:themeColor="text1"/>
          <w:sz w:val="28"/>
          <w:szCs w:val="28"/>
        </w:rPr>
        <w:t>in</w:t>
      </w:r>
      <w:r w:rsidRPr="00450DF5">
        <w:rPr>
          <w:rFonts w:ascii="Georgia" w:hAnsi="Georgia" w:cs="Times New Roman"/>
          <w:color w:val="000000" w:themeColor="text1"/>
          <w:sz w:val="28"/>
          <w:szCs w:val="28"/>
        </w:rPr>
        <w:t>consistent with and in breach of Article 70(3)</w:t>
      </w:r>
      <w:r w:rsidR="00A95532" w:rsidRPr="00450DF5">
        <w:rPr>
          <w:rFonts w:ascii="Georgia" w:hAnsi="Georgia" w:cs="Times New Roman"/>
          <w:color w:val="000000" w:themeColor="text1"/>
          <w:sz w:val="28"/>
          <w:szCs w:val="28"/>
        </w:rPr>
        <w:t xml:space="preserve"> of the Constitution </w:t>
      </w:r>
      <w:r w:rsidRPr="00450DF5">
        <w:rPr>
          <w:rFonts w:ascii="Georgia" w:hAnsi="Georgia" w:cs="Times New Roman"/>
          <w:color w:val="000000" w:themeColor="text1"/>
          <w:sz w:val="28"/>
          <w:szCs w:val="28"/>
        </w:rPr>
        <w:t>and is ultra vires</w:t>
      </w:r>
      <w:r w:rsidR="002A18D8" w:rsidRPr="00450DF5">
        <w:rPr>
          <w:rFonts w:ascii="Georgia" w:hAnsi="Georgia" w:cs="Times New Roman"/>
          <w:color w:val="000000" w:themeColor="text1"/>
          <w:sz w:val="28"/>
          <w:szCs w:val="28"/>
        </w:rPr>
        <w:t>,</w:t>
      </w:r>
      <w:r w:rsidRPr="00450DF5">
        <w:rPr>
          <w:rFonts w:ascii="Georgia" w:hAnsi="Georgia" w:cs="Times New Roman"/>
          <w:color w:val="000000" w:themeColor="text1"/>
          <w:sz w:val="28"/>
          <w:szCs w:val="28"/>
        </w:rPr>
        <w:t xml:space="preserve"> null and void and without legal effect.</w:t>
      </w:r>
    </w:p>
    <w:p w:rsidR="009C5D86" w:rsidRPr="00450DF5" w:rsidRDefault="009C5D86" w:rsidP="009C5D86">
      <w:pPr>
        <w:spacing w:after="0" w:line="360" w:lineRule="auto"/>
        <w:jc w:val="both"/>
        <w:rPr>
          <w:rFonts w:ascii="Georgia" w:hAnsi="Georgia" w:cs="Times New Roman"/>
          <w:color w:val="000000" w:themeColor="text1"/>
          <w:sz w:val="28"/>
          <w:szCs w:val="28"/>
        </w:rPr>
      </w:pPr>
    </w:p>
    <w:p w:rsidR="0006559C" w:rsidRPr="00450DF5" w:rsidRDefault="007E2E04" w:rsidP="0006559C">
      <w:pPr>
        <w:spacing w:line="360" w:lineRule="auto"/>
        <w:jc w:val="both"/>
        <w:rPr>
          <w:rFonts w:ascii="Georgia" w:hAnsi="Georgia" w:cs="Times New Roman"/>
          <w:color w:val="000000" w:themeColor="text1"/>
          <w:sz w:val="28"/>
          <w:szCs w:val="28"/>
        </w:rPr>
      </w:pPr>
      <w:r w:rsidRPr="00450DF5">
        <w:rPr>
          <w:rFonts w:ascii="Georgia" w:hAnsi="Georgia" w:cs="Times New Roman"/>
          <w:b/>
          <w:color w:val="000000" w:themeColor="text1"/>
          <w:sz w:val="28"/>
          <w:szCs w:val="28"/>
          <w:u w:val="single"/>
        </w:rPr>
        <w:t>Issue 3</w:t>
      </w:r>
      <w:r w:rsidR="0006559C" w:rsidRPr="00450DF5">
        <w:rPr>
          <w:rFonts w:ascii="Georgia" w:hAnsi="Georgia" w:cs="Times New Roman"/>
          <w:b/>
          <w:color w:val="000000" w:themeColor="text1"/>
          <w:sz w:val="28"/>
          <w:szCs w:val="28"/>
          <w:u w:val="single"/>
        </w:rPr>
        <w:t>:</w:t>
      </w:r>
      <w:r w:rsidR="0006559C" w:rsidRPr="00450DF5">
        <w:rPr>
          <w:rFonts w:ascii="Georgia" w:hAnsi="Georgia" w:cs="Times New Roman"/>
          <w:b/>
          <w:color w:val="000000" w:themeColor="text1"/>
          <w:sz w:val="28"/>
          <w:szCs w:val="28"/>
        </w:rPr>
        <w:t xml:space="preserve"> whether section 5 of the Constitution (Amendment) Act, 2000 (No 17/2000) is constitutional and not inconsistent with article 70 of the Constitution</w:t>
      </w:r>
      <w:r w:rsidR="0006559C" w:rsidRPr="00450DF5">
        <w:rPr>
          <w:rFonts w:ascii="Georgia" w:hAnsi="Georgia" w:cs="Times New Roman"/>
          <w:color w:val="000000" w:themeColor="text1"/>
          <w:sz w:val="28"/>
          <w:szCs w:val="28"/>
        </w:rPr>
        <w:t>.</w:t>
      </w:r>
    </w:p>
    <w:p w:rsidR="00E911A2" w:rsidRPr="00450DF5" w:rsidRDefault="00FC52AE" w:rsidP="0006559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lastRenderedPageBreak/>
        <w:t xml:space="preserve"> </w:t>
      </w:r>
      <w:r w:rsidR="0006559C" w:rsidRPr="00450DF5">
        <w:rPr>
          <w:rFonts w:ascii="Georgia" w:hAnsi="Georgia" w:cs="Times New Roman"/>
          <w:color w:val="000000" w:themeColor="text1"/>
          <w:sz w:val="28"/>
          <w:szCs w:val="28"/>
        </w:rPr>
        <w:t xml:space="preserve">It is respectfully submitted that the framers of the Constitution in article 70(3) having guaranteed an elected government a 5 years term of office which 5 years term is protected by entrenchment by the requirement of 2/3 of all the elected members of the National Assembly voting to reduce that 5 years, could not at the same time have intended that a future Parliament were to be permitted to abridge or curtail the enjoyment of that five years, by introducing into the Constitution via a provision that is not entrenched at all a process called </w:t>
      </w:r>
      <w:r w:rsidR="002E38CD" w:rsidRPr="00450DF5">
        <w:rPr>
          <w:rFonts w:ascii="Georgia" w:hAnsi="Georgia" w:cs="Times New Roman"/>
          <w:color w:val="000000" w:themeColor="text1"/>
          <w:sz w:val="28"/>
          <w:szCs w:val="28"/>
        </w:rPr>
        <w:t>a ‘</w:t>
      </w:r>
      <w:r w:rsidR="0006559C" w:rsidRPr="00450DF5">
        <w:rPr>
          <w:rFonts w:ascii="Georgia" w:hAnsi="Georgia" w:cs="Times New Roman"/>
          <w:color w:val="000000" w:themeColor="text1"/>
          <w:sz w:val="28"/>
          <w:szCs w:val="28"/>
        </w:rPr>
        <w:t>vote of confidence</w:t>
      </w:r>
      <w:r w:rsidR="00AF35B9" w:rsidRPr="00450DF5">
        <w:rPr>
          <w:rFonts w:ascii="Georgia" w:hAnsi="Georgia" w:cs="Times New Roman"/>
          <w:color w:val="000000" w:themeColor="text1"/>
          <w:sz w:val="28"/>
          <w:szCs w:val="28"/>
        </w:rPr>
        <w:t>.</w:t>
      </w:r>
      <w:r w:rsidR="002E38CD" w:rsidRPr="00450DF5">
        <w:rPr>
          <w:rFonts w:ascii="Georgia" w:hAnsi="Georgia" w:cs="Times New Roman"/>
          <w:color w:val="000000" w:themeColor="text1"/>
          <w:sz w:val="28"/>
          <w:szCs w:val="28"/>
        </w:rPr>
        <w:t>’</w:t>
      </w:r>
      <w:r w:rsidR="0006559C" w:rsidRPr="00450DF5">
        <w:rPr>
          <w:rFonts w:ascii="Georgia" w:hAnsi="Georgia" w:cs="Times New Roman"/>
          <w:color w:val="000000" w:themeColor="text1"/>
          <w:sz w:val="28"/>
          <w:szCs w:val="28"/>
        </w:rPr>
        <w:t xml:space="preserve"> </w:t>
      </w:r>
    </w:p>
    <w:p w:rsidR="001A4266" w:rsidRPr="00450DF5" w:rsidRDefault="001A4266" w:rsidP="001A4266">
      <w:pPr>
        <w:spacing w:after="0" w:line="240" w:lineRule="auto"/>
        <w:jc w:val="both"/>
        <w:rPr>
          <w:rFonts w:ascii="Georgia" w:hAnsi="Georgia" w:cs="Times New Roman"/>
          <w:color w:val="000000" w:themeColor="text1"/>
          <w:sz w:val="28"/>
          <w:szCs w:val="28"/>
        </w:rPr>
      </w:pPr>
    </w:p>
    <w:p w:rsidR="00A50698" w:rsidRPr="00450DF5" w:rsidRDefault="00E911A2" w:rsidP="0006559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This provision </w:t>
      </w:r>
      <w:r w:rsidR="0006559C" w:rsidRPr="00450DF5">
        <w:rPr>
          <w:rFonts w:ascii="Georgia" w:hAnsi="Georgia" w:cs="Times New Roman"/>
          <w:color w:val="000000" w:themeColor="text1"/>
          <w:sz w:val="28"/>
          <w:szCs w:val="28"/>
        </w:rPr>
        <w:t>was completely omitted</w:t>
      </w:r>
      <w:r w:rsidR="0077367B" w:rsidRPr="00450DF5">
        <w:rPr>
          <w:rFonts w:ascii="Georgia" w:hAnsi="Georgia" w:cs="Times New Roman"/>
          <w:color w:val="000000" w:themeColor="text1"/>
          <w:sz w:val="28"/>
          <w:szCs w:val="28"/>
        </w:rPr>
        <w:t xml:space="preserve"> in 19</w:t>
      </w:r>
      <w:r w:rsidR="0090312E" w:rsidRPr="00450DF5">
        <w:rPr>
          <w:rFonts w:ascii="Georgia" w:hAnsi="Georgia" w:cs="Times New Roman"/>
          <w:color w:val="000000" w:themeColor="text1"/>
          <w:sz w:val="28"/>
          <w:szCs w:val="28"/>
        </w:rPr>
        <w:t>8</w:t>
      </w:r>
      <w:r w:rsidR="0006559C" w:rsidRPr="00450DF5">
        <w:rPr>
          <w:rFonts w:ascii="Georgia" w:hAnsi="Georgia" w:cs="Times New Roman"/>
          <w:color w:val="000000" w:themeColor="text1"/>
          <w:sz w:val="28"/>
          <w:szCs w:val="28"/>
        </w:rPr>
        <w:t xml:space="preserve">0 by the framers whereby by a bare simple majority an elected government’s entrenched five years term could to all, practical intents and purposes be reduced to mere months (as there is no time limit after a President is sworn into office before a vote of confidence could be taken). </w:t>
      </w:r>
    </w:p>
    <w:p w:rsidR="001A4266" w:rsidRPr="00450DF5" w:rsidRDefault="001A4266" w:rsidP="00217030">
      <w:pPr>
        <w:spacing w:after="0" w:line="240" w:lineRule="auto"/>
        <w:jc w:val="both"/>
        <w:rPr>
          <w:rFonts w:ascii="Georgia" w:hAnsi="Georgia" w:cs="Times New Roman"/>
          <w:color w:val="000000" w:themeColor="text1"/>
          <w:sz w:val="28"/>
          <w:szCs w:val="28"/>
        </w:rPr>
      </w:pPr>
    </w:p>
    <w:p w:rsidR="0078502E" w:rsidRPr="00450DF5" w:rsidRDefault="0006559C" w:rsidP="0006559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Inter alia, it is this vulnerability to such drastic impingement on that guaranteed 5 years through the instrumentality of section 5 of that Act which, was in law capable of being amended without a 2/3 majority, that is repugnant to, and inconsistent with the intention of the framers that the 5 years should only, in law be </w:t>
      </w:r>
      <w:proofErr w:type="spellStart"/>
      <w:r w:rsidRPr="00450DF5">
        <w:rPr>
          <w:rFonts w:ascii="Georgia" w:hAnsi="Georgia" w:cs="Times New Roman"/>
          <w:color w:val="000000" w:themeColor="text1"/>
          <w:sz w:val="28"/>
          <w:szCs w:val="28"/>
        </w:rPr>
        <w:t>reducable</w:t>
      </w:r>
      <w:proofErr w:type="spellEnd"/>
      <w:r w:rsidRPr="00450DF5">
        <w:rPr>
          <w:rFonts w:ascii="Georgia" w:hAnsi="Georgia" w:cs="Times New Roman"/>
          <w:color w:val="000000" w:themeColor="text1"/>
          <w:sz w:val="28"/>
          <w:szCs w:val="28"/>
        </w:rPr>
        <w:t xml:space="preserve"> by some future amendment of a provision which requires a 2/3 majority vote for its amendment.</w:t>
      </w:r>
    </w:p>
    <w:p w:rsidR="001A4266" w:rsidRPr="00450DF5" w:rsidRDefault="001A4266" w:rsidP="00217030">
      <w:pPr>
        <w:spacing w:after="0" w:line="240" w:lineRule="auto"/>
        <w:jc w:val="both"/>
        <w:rPr>
          <w:rFonts w:ascii="Georgia" w:hAnsi="Georgia" w:cs="Times New Roman"/>
          <w:color w:val="000000" w:themeColor="text1"/>
          <w:sz w:val="28"/>
          <w:szCs w:val="28"/>
        </w:rPr>
      </w:pPr>
    </w:p>
    <w:p w:rsidR="00B15DD2" w:rsidRPr="00450DF5" w:rsidRDefault="0006559C" w:rsidP="0006559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Article 106 via which the 7</w:t>
      </w:r>
      <w:r w:rsidRPr="00450DF5">
        <w:rPr>
          <w:rFonts w:ascii="Georgia" w:hAnsi="Georgia" w:cs="Times New Roman"/>
          <w:color w:val="000000" w:themeColor="text1"/>
          <w:sz w:val="28"/>
          <w:szCs w:val="28"/>
          <w:vertAlign w:val="superscript"/>
        </w:rPr>
        <w:t>th</w:t>
      </w:r>
      <w:r w:rsidRPr="00450DF5">
        <w:rPr>
          <w:rFonts w:ascii="Georgia" w:hAnsi="Georgia" w:cs="Times New Roman"/>
          <w:color w:val="000000" w:themeColor="text1"/>
          <w:sz w:val="28"/>
          <w:szCs w:val="28"/>
        </w:rPr>
        <w:t xml:space="preserve"> Parliament has purported to enable such reduction to the 5 years, is not such a provision. Article 106 is not an entrenched provision in terms of the special procedure for alteration in article 164. </w:t>
      </w:r>
    </w:p>
    <w:p w:rsidR="008331BE" w:rsidRPr="00450DF5" w:rsidRDefault="008331BE" w:rsidP="0006559C">
      <w:pPr>
        <w:spacing w:line="360" w:lineRule="auto"/>
        <w:jc w:val="both"/>
        <w:rPr>
          <w:rFonts w:ascii="Georgia" w:hAnsi="Georgia" w:cs="Times New Roman"/>
          <w:color w:val="000000" w:themeColor="text1"/>
          <w:sz w:val="28"/>
          <w:szCs w:val="28"/>
        </w:rPr>
      </w:pPr>
    </w:p>
    <w:p w:rsidR="00D07550" w:rsidRPr="00450DF5" w:rsidRDefault="00B15DD2" w:rsidP="0006559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lastRenderedPageBreak/>
        <w:t>F</w:t>
      </w:r>
      <w:r w:rsidR="0006559C" w:rsidRPr="00450DF5">
        <w:rPr>
          <w:rFonts w:ascii="Georgia" w:hAnsi="Georgia" w:cs="Times New Roman"/>
          <w:color w:val="000000" w:themeColor="text1"/>
          <w:sz w:val="28"/>
          <w:szCs w:val="28"/>
        </w:rPr>
        <w:t xml:space="preserve">or present purposes it is wholly immaterial that, in point of fact, there was political bipartisanship that caused Act 17/2000 to be passed in fact by a 2/3 majority vote. </w:t>
      </w:r>
    </w:p>
    <w:p w:rsidR="00ED7849" w:rsidRPr="00450DF5" w:rsidRDefault="00ED7849" w:rsidP="00795869">
      <w:pPr>
        <w:spacing w:after="0" w:line="240" w:lineRule="auto"/>
        <w:jc w:val="both"/>
        <w:rPr>
          <w:rFonts w:ascii="Georgia" w:hAnsi="Georgia" w:cs="Times New Roman"/>
          <w:color w:val="000000" w:themeColor="text1"/>
          <w:sz w:val="28"/>
          <w:szCs w:val="28"/>
        </w:rPr>
      </w:pPr>
    </w:p>
    <w:p w:rsidR="00B54162" w:rsidRPr="00450DF5" w:rsidRDefault="0006559C" w:rsidP="0006559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It is submitted that that fact of 2/3 majority vote is immaterial to the issue under consideration because the question of interpretation as to what the framers intended is not whether parties may for political convenience (as happened with 17/2000) pass a</w:t>
      </w:r>
      <w:r w:rsidR="00B54162" w:rsidRPr="00450DF5">
        <w:rPr>
          <w:rFonts w:ascii="Georgia" w:hAnsi="Georgia" w:cs="Times New Roman"/>
          <w:color w:val="000000" w:themeColor="text1"/>
          <w:sz w:val="28"/>
          <w:szCs w:val="28"/>
        </w:rPr>
        <w:t xml:space="preserve"> Bill with 2/3 majority support.</w:t>
      </w:r>
    </w:p>
    <w:p w:rsidR="008331BE" w:rsidRPr="00450DF5" w:rsidRDefault="008331BE" w:rsidP="008331BE">
      <w:pPr>
        <w:spacing w:after="0" w:line="360" w:lineRule="auto"/>
        <w:jc w:val="both"/>
        <w:rPr>
          <w:rFonts w:ascii="Georgia" w:hAnsi="Georgia" w:cs="Times New Roman"/>
          <w:color w:val="000000" w:themeColor="text1"/>
          <w:sz w:val="28"/>
          <w:szCs w:val="28"/>
        </w:rPr>
      </w:pPr>
    </w:p>
    <w:p w:rsidR="00390EEE" w:rsidRPr="00450DF5" w:rsidRDefault="00B54162" w:rsidP="0006559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T</w:t>
      </w:r>
      <w:r w:rsidR="0006559C" w:rsidRPr="00450DF5">
        <w:rPr>
          <w:rFonts w:ascii="Georgia" w:hAnsi="Georgia" w:cs="Times New Roman"/>
          <w:color w:val="000000" w:themeColor="text1"/>
          <w:sz w:val="28"/>
          <w:szCs w:val="28"/>
        </w:rPr>
        <w:t>he question is whether bipartisan support, or not</w:t>
      </w:r>
      <w:r w:rsidR="0074652B" w:rsidRPr="00450DF5">
        <w:rPr>
          <w:rFonts w:ascii="Georgia" w:hAnsi="Georgia" w:cs="Times New Roman"/>
          <w:color w:val="000000" w:themeColor="text1"/>
          <w:sz w:val="28"/>
          <w:szCs w:val="28"/>
        </w:rPr>
        <w:t>,</w:t>
      </w:r>
      <w:r w:rsidR="0006559C" w:rsidRPr="00450DF5">
        <w:rPr>
          <w:rFonts w:ascii="Georgia" w:hAnsi="Georgia" w:cs="Times New Roman"/>
          <w:color w:val="000000" w:themeColor="text1"/>
          <w:sz w:val="28"/>
          <w:szCs w:val="28"/>
        </w:rPr>
        <w:t xml:space="preserve"> the provision requires 2/3 majority vote for its passage. Article 106 does not require 2/3 majority vote for its alteration. </w:t>
      </w:r>
    </w:p>
    <w:p w:rsidR="00ED7849" w:rsidRPr="00450DF5" w:rsidRDefault="00ED7849" w:rsidP="00217030">
      <w:pPr>
        <w:spacing w:after="0" w:line="240" w:lineRule="auto"/>
        <w:jc w:val="both"/>
        <w:rPr>
          <w:rFonts w:ascii="Georgia" w:hAnsi="Georgia" w:cs="Times New Roman"/>
          <w:color w:val="000000" w:themeColor="text1"/>
          <w:sz w:val="28"/>
          <w:szCs w:val="28"/>
        </w:rPr>
      </w:pPr>
    </w:p>
    <w:p w:rsidR="008A03B4" w:rsidRPr="00450DF5" w:rsidRDefault="0006559C" w:rsidP="0006559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The case of </w:t>
      </w:r>
      <w:r w:rsidRPr="00450DF5">
        <w:rPr>
          <w:rFonts w:ascii="Georgia" w:hAnsi="Georgia" w:cs="Times New Roman"/>
          <w:color w:val="000000" w:themeColor="text1"/>
          <w:sz w:val="28"/>
          <w:szCs w:val="28"/>
          <w:u w:val="single"/>
        </w:rPr>
        <w:t>Hinds</w:t>
      </w:r>
      <w:r w:rsidRPr="00450DF5">
        <w:rPr>
          <w:rFonts w:ascii="Georgia" w:hAnsi="Georgia" w:cs="Times New Roman"/>
          <w:color w:val="000000" w:themeColor="text1"/>
          <w:sz w:val="28"/>
          <w:szCs w:val="28"/>
        </w:rPr>
        <w:t xml:space="preserve"> V </w:t>
      </w:r>
      <w:r w:rsidRPr="00450DF5">
        <w:rPr>
          <w:rFonts w:ascii="Georgia" w:hAnsi="Georgia" w:cs="Times New Roman"/>
          <w:color w:val="000000" w:themeColor="text1"/>
          <w:sz w:val="28"/>
          <w:szCs w:val="28"/>
          <w:u w:val="single"/>
        </w:rPr>
        <w:t>The Queen</w:t>
      </w:r>
      <w:r w:rsidRPr="00450DF5">
        <w:rPr>
          <w:rFonts w:ascii="Georgia" w:hAnsi="Georgia" w:cs="Times New Roman"/>
          <w:color w:val="000000" w:themeColor="text1"/>
          <w:sz w:val="28"/>
          <w:szCs w:val="28"/>
        </w:rPr>
        <w:t xml:space="preserve"> (1976) 1 All ER 353 in which legislation (</w:t>
      </w:r>
      <w:proofErr w:type="spellStart"/>
      <w:r w:rsidRPr="00450DF5">
        <w:rPr>
          <w:rFonts w:ascii="Georgia" w:hAnsi="Georgia" w:cs="Times New Roman"/>
          <w:color w:val="000000" w:themeColor="text1"/>
          <w:sz w:val="28"/>
          <w:szCs w:val="28"/>
        </w:rPr>
        <w:t>ie</w:t>
      </w:r>
      <w:proofErr w:type="spellEnd"/>
      <w:r w:rsidRPr="00450DF5">
        <w:rPr>
          <w:rFonts w:ascii="Georgia" w:hAnsi="Georgia" w:cs="Times New Roman"/>
          <w:color w:val="000000" w:themeColor="text1"/>
          <w:sz w:val="28"/>
          <w:szCs w:val="28"/>
        </w:rPr>
        <w:t xml:space="preserve"> Gun Court Act, 1974) was declared in part unconstitutional for being in conflict and repugnant to entrenched provisions in the Jamaican </w:t>
      </w:r>
      <w:proofErr w:type="spellStart"/>
      <w:r w:rsidRPr="00450DF5">
        <w:rPr>
          <w:rFonts w:ascii="Georgia" w:hAnsi="Georgia" w:cs="Times New Roman"/>
          <w:color w:val="000000" w:themeColor="text1"/>
          <w:sz w:val="28"/>
          <w:szCs w:val="28"/>
        </w:rPr>
        <w:t>Westminister</w:t>
      </w:r>
      <w:proofErr w:type="spellEnd"/>
      <w:r w:rsidRPr="00450DF5">
        <w:rPr>
          <w:rFonts w:ascii="Georgia" w:hAnsi="Georgia" w:cs="Times New Roman"/>
          <w:color w:val="000000" w:themeColor="text1"/>
          <w:sz w:val="28"/>
          <w:szCs w:val="28"/>
        </w:rPr>
        <w:t xml:space="preserve"> model Constitution relating to the Judiciary provides a useful analogy as to how the principle of entrenchment applies to render section 5 inconsistent with article 70(3) and so void for inconsistency under article 8 of the Constitution. </w:t>
      </w:r>
    </w:p>
    <w:p w:rsidR="00ED7849" w:rsidRPr="00450DF5" w:rsidRDefault="00ED7849" w:rsidP="00217030">
      <w:pPr>
        <w:spacing w:after="0" w:line="240" w:lineRule="auto"/>
        <w:jc w:val="both"/>
        <w:rPr>
          <w:rFonts w:ascii="Georgia" w:hAnsi="Georgia" w:cs="Times New Roman"/>
          <w:color w:val="000000" w:themeColor="text1"/>
          <w:sz w:val="28"/>
          <w:szCs w:val="28"/>
        </w:rPr>
      </w:pPr>
    </w:p>
    <w:p w:rsidR="00755DFE" w:rsidRPr="00450DF5" w:rsidRDefault="0006559C" w:rsidP="0006559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Lord Diplock delivering the majority judgement made this seminal observation viz “the purpose served by the machinery for entrenchment is to ensure that those provisions that were regarded as important safeguards by the political parties in Jamaica, minority and majority alike,… should not be altered without mature consideration by the Parliament and the consent of a large proportion of its members than the bare majority required for ordinary laws. </w:t>
      </w:r>
    </w:p>
    <w:p w:rsidR="00217030" w:rsidRPr="00450DF5" w:rsidRDefault="00217030" w:rsidP="00217030">
      <w:pPr>
        <w:spacing w:after="0" w:line="240" w:lineRule="auto"/>
        <w:jc w:val="both"/>
        <w:rPr>
          <w:rFonts w:ascii="Georgia" w:hAnsi="Georgia" w:cs="Times New Roman"/>
          <w:color w:val="000000" w:themeColor="text1"/>
          <w:sz w:val="28"/>
          <w:szCs w:val="28"/>
        </w:rPr>
      </w:pPr>
    </w:p>
    <w:p w:rsidR="00222C20" w:rsidRPr="00450DF5" w:rsidRDefault="0006559C" w:rsidP="0006559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So in deciding whether any provision of a law passed by the Parliament of Jamaica as an ordinary law are inconsistent with the Constitution of Jamaica neither the Courts of Jamaica nor their Lordships Board are concerned with the propriety or expediency of the law impugned. </w:t>
      </w:r>
    </w:p>
    <w:p w:rsidR="004C43E6" w:rsidRPr="00450DF5" w:rsidRDefault="004C43E6" w:rsidP="002D5AF8">
      <w:pPr>
        <w:spacing w:after="0" w:line="240" w:lineRule="auto"/>
        <w:jc w:val="both"/>
        <w:rPr>
          <w:rFonts w:ascii="Georgia" w:hAnsi="Georgia" w:cs="Times New Roman"/>
          <w:color w:val="000000" w:themeColor="text1"/>
          <w:sz w:val="28"/>
          <w:szCs w:val="28"/>
        </w:rPr>
      </w:pPr>
    </w:p>
    <w:p w:rsidR="002B562B" w:rsidRPr="00450DF5" w:rsidRDefault="0006559C" w:rsidP="0006559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They are concerned solely with whether those provision however reasonable or expedient are of such a character that they </w:t>
      </w:r>
      <w:r w:rsidRPr="00450DF5">
        <w:rPr>
          <w:rFonts w:ascii="Georgia" w:hAnsi="Georgia" w:cs="Times New Roman"/>
          <w:color w:val="000000" w:themeColor="text1"/>
          <w:sz w:val="28"/>
          <w:szCs w:val="28"/>
          <w:u w:val="single"/>
        </w:rPr>
        <w:t>conflict with an entrenched provision of the Constitution</w:t>
      </w:r>
      <w:r w:rsidRPr="00450DF5">
        <w:rPr>
          <w:rFonts w:ascii="Georgia" w:hAnsi="Georgia" w:cs="Times New Roman"/>
          <w:color w:val="000000" w:themeColor="text1"/>
          <w:sz w:val="28"/>
          <w:szCs w:val="28"/>
        </w:rPr>
        <w:t xml:space="preserve"> and so can be validly passed only after the Constitution has been amended by the method laid down by if for altering their entrenched provision. “(see at page 361 e-g).</w:t>
      </w:r>
    </w:p>
    <w:p w:rsidR="004C43E6" w:rsidRPr="00450DF5" w:rsidRDefault="004C43E6" w:rsidP="000B03CC">
      <w:pPr>
        <w:spacing w:after="0" w:line="240" w:lineRule="auto"/>
        <w:jc w:val="both"/>
        <w:rPr>
          <w:rFonts w:ascii="Georgia" w:hAnsi="Georgia" w:cs="Times New Roman"/>
          <w:color w:val="000000" w:themeColor="text1"/>
          <w:sz w:val="28"/>
          <w:szCs w:val="28"/>
        </w:rPr>
      </w:pPr>
    </w:p>
    <w:p w:rsidR="00253F80" w:rsidRPr="00450DF5" w:rsidRDefault="0006559C" w:rsidP="0006559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 It is crucial to understand that section 5 was expressly concerned to alter article 106 only and that being its expressed intent, no question can arise as to it having impliedly amended article 70 (3). It purported to do what it was intended to do, and so the question is whether there was any amendment of article 70(3). </w:t>
      </w:r>
    </w:p>
    <w:p w:rsidR="004C43E6" w:rsidRPr="00450DF5" w:rsidRDefault="004C43E6" w:rsidP="000B03CC">
      <w:pPr>
        <w:spacing w:after="0" w:line="240" w:lineRule="auto"/>
        <w:jc w:val="both"/>
        <w:rPr>
          <w:rFonts w:ascii="Georgia" w:hAnsi="Georgia" w:cs="Times New Roman"/>
          <w:color w:val="000000" w:themeColor="text1"/>
          <w:sz w:val="28"/>
          <w:szCs w:val="28"/>
        </w:rPr>
      </w:pPr>
    </w:p>
    <w:p w:rsidR="0006559C" w:rsidRPr="00450DF5" w:rsidRDefault="0006559C" w:rsidP="0006559C">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It is respectfully submitted that there was none; and that being the legal position, section 5 which purports to enable by its insertion in article 106 of sub-articles (6) and (7) reduction in the 5 years term in office, flies in the face of article 70(3), collides with it and is ipso facto and ipso jure, void for inconsistency (article 8). Legislation being void for repugnancy with the Constitution happened also in the local case of </w:t>
      </w:r>
      <w:r w:rsidRPr="00450DF5">
        <w:rPr>
          <w:rFonts w:ascii="Georgia" w:hAnsi="Georgia" w:cs="Times New Roman"/>
          <w:color w:val="000000" w:themeColor="text1"/>
          <w:sz w:val="28"/>
          <w:szCs w:val="28"/>
          <w:u w:val="single"/>
        </w:rPr>
        <w:t>Attorney General V. Mohamed Alli</w:t>
      </w:r>
      <w:r w:rsidR="00DE371D" w:rsidRPr="00450DF5">
        <w:rPr>
          <w:rFonts w:ascii="Georgia" w:hAnsi="Georgia" w:cs="Times New Roman"/>
          <w:color w:val="000000" w:themeColor="text1"/>
          <w:sz w:val="28"/>
          <w:szCs w:val="28"/>
        </w:rPr>
        <w:t xml:space="preserve"> (1987) 41 WIR 176.</w:t>
      </w:r>
      <w:r w:rsidRPr="00450DF5">
        <w:rPr>
          <w:rFonts w:ascii="Georgia" w:hAnsi="Georgia" w:cs="Times New Roman"/>
          <w:color w:val="000000" w:themeColor="text1"/>
          <w:sz w:val="28"/>
          <w:szCs w:val="28"/>
        </w:rPr>
        <w:t xml:space="preserve">    </w:t>
      </w:r>
    </w:p>
    <w:p w:rsidR="004C43E6" w:rsidRPr="00450DF5" w:rsidRDefault="004C43E6" w:rsidP="00E24329">
      <w:pPr>
        <w:spacing w:line="240" w:lineRule="auto"/>
        <w:jc w:val="both"/>
        <w:rPr>
          <w:rFonts w:ascii="Georgia" w:hAnsi="Georgia" w:cs="Times New Roman"/>
          <w:color w:val="000000" w:themeColor="text1"/>
          <w:sz w:val="28"/>
          <w:szCs w:val="28"/>
        </w:rPr>
      </w:pPr>
    </w:p>
    <w:p w:rsidR="00455084" w:rsidRPr="00450DF5" w:rsidRDefault="00455084" w:rsidP="00455084">
      <w:pPr>
        <w:spacing w:after="120" w:line="360" w:lineRule="auto"/>
        <w:jc w:val="both"/>
        <w:rPr>
          <w:rFonts w:ascii="Georgia" w:hAnsi="Georgia" w:cs="Times New Roman"/>
          <w:b/>
          <w:color w:val="000000" w:themeColor="text1"/>
          <w:sz w:val="28"/>
          <w:szCs w:val="28"/>
        </w:rPr>
      </w:pPr>
      <w:r w:rsidRPr="00450DF5">
        <w:rPr>
          <w:rFonts w:ascii="Georgia" w:hAnsi="Georgia" w:cs="Times New Roman"/>
          <w:b/>
          <w:color w:val="000000" w:themeColor="text1"/>
          <w:sz w:val="28"/>
          <w:szCs w:val="28"/>
        </w:rPr>
        <w:t>Issue 4: Whether the Speaker’s ruling on the vote can be quashed by the Courts?</w:t>
      </w:r>
    </w:p>
    <w:p w:rsidR="00455084" w:rsidRPr="00450DF5" w:rsidRDefault="00455084" w:rsidP="00455084">
      <w:pPr>
        <w:spacing w:after="0" w:line="360" w:lineRule="auto"/>
        <w:jc w:val="both"/>
        <w:rPr>
          <w:rFonts w:ascii="Georgia" w:eastAsia="Times New Roman" w:hAnsi="Georgia" w:cs="Times New Roman"/>
          <w:color w:val="000000" w:themeColor="text1"/>
          <w:sz w:val="28"/>
          <w:szCs w:val="28"/>
        </w:rPr>
      </w:pPr>
      <w:r w:rsidRPr="00450DF5">
        <w:rPr>
          <w:rFonts w:ascii="Georgia" w:eastAsia="Times New Roman" w:hAnsi="Georgia" w:cs="Times New Roman"/>
          <w:color w:val="000000" w:themeColor="text1"/>
          <w:sz w:val="28"/>
          <w:szCs w:val="28"/>
        </w:rPr>
        <w:lastRenderedPageBreak/>
        <w:t xml:space="preserve">If the vote is contrary to the Constitution the Court can intervene and quash the Speaker’s decision. In the </w:t>
      </w:r>
      <w:proofErr w:type="spellStart"/>
      <w:r w:rsidRPr="00450DF5">
        <w:rPr>
          <w:rFonts w:ascii="Georgia" w:eastAsia="Times New Roman" w:hAnsi="Georgia" w:cs="Times New Roman"/>
          <w:b/>
          <w:color w:val="000000" w:themeColor="text1"/>
          <w:sz w:val="28"/>
          <w:szCs w:val="28"/>
        </w:rPr>
        <w:t>Kilman</w:t>
      </w:r>
      <w:proofErr w:type="spellEnd"/>
      <w:r w:rsidRPr="00450DF5">
        <w:rPr>
          <w:rFonts w:ascii="Georgia" w:eastAsia="Times New Roman" w:hAnsi="Georgia" w:cs="Times New Roman"/>
          <w:b/>
          <w:color w:val="000000" w:themeColor="text1"/>
          <w:sz w:val="28"/>
          <w:szCs w:val="28"/>
        </w:rPr>
        <w:t xml:space="preserve"> </w:t>
      </w:r>
      <w:r w:rsidRPr="00450DF5">
        <w:rPr>
          <w:rFonts w:ascii="Georgia" w:eastAsia="Times New Roman" w:hAnsi="Georgia" w:cs="Times New Roman"/>
          <w:color w:val="000000" w:themeColor="text1"/>
          <w:sz w:val="28"/>
          <w:szCs w:val="28"/>
        </w:rPr>
        <w:t>case the Court declared that the vote was void and that Government Ministers were not to resign but remain in office.</w:t>
      </w:r>
    </w:p>
    <w:p w:rsidR="00455084" w:rsidRPr="00450DF5" w:rsidRDefault="00455084" w:rsidP="00455084">
      <w:pPr>
        <w:spacing w:after="0" w:line="360" w:lineRule="auto"/>
        <w:jc w:val="both"/>
        <w:rPr>
          <w:rFonts w:ascii="Georgia" w:eastAsia="Times New Roman" w:hAnsi="Georgia" w:cs="Times New Roman"/>
          <w:color w:val="000000" w:themeColor="text1"/>
          <w:sz w:val="28"/>
          <w:szCs w:val="28"/>
        </w:rPr>
      </w:pPr>
      <w:r w:rsidRPr="00450DF5">
        <w:rPr>
          <w:rFonts w:ascii="Georgia" w:eastAsia="Times New Roman" w:hAnsi="Georgia" w:cs="Times New Roman"/>
          <w:color w:val="000000" w:themeColor="text1"/>
          <w:sz w:val="28"/>
          <w:szCs w:val="28"/>
        </w:rPr>
        <w:t xml:space="preserve">In the case of </w:t>
      </w:r>
      <w:r w:rsidRPr="00450DF5">
        <w:rPr>
          <w:rFonts w:ascii="Georgia" w:eastAsia="Times New Roman" w:hAnsi="Georgia" w:cs="Times New Roman"/>
          <w:b/>
          <w:color w:val="000000" w:themeColor="text1"/>
          <w:sz w:val="28"/>
          <w:szCs w:val="28"/>
        </w:rPr>
        <w:t>Hughes v Rogers cited above</w:t>
      </w:r>
      <w:r w:rsidRPr="00450DF5">
        <w:rPr>
          <w:rFonts w:ascii="Georgia" w:eastAsia="Times New Roman" w:hAnsi="Georgia" w:cs="Times New Roman"/>
          <w:color w:val="000000" w:themeColor="text1"/>
          <w:sz w:val="28"/>
          <w:szCs w:val="28"/>
        </w:rPr>
        <w:t xml:space="preserve"> Justice Sanders examined several Commonwealth decisions and concluded that:</w:t>
      </w:r>
    </w:p>
    <w:p w:rsidR="00455084" w:rsidRPr="00450DF5" w:rsidRDefault="00455084" w:rsidP="00455084">
      <w:pPr>
        <w:spacing w:after="0" w:line="360" w:lineRule="auto"/>
        <w:jc w:val="both"/>
        <w:rPr>
          <w:rFonts w:ascii="Georgia" w:eastAsia="Times New Roman" w:hAnsi="Georgia" w:cs="Times New Roman"/>
          <w:color w:val="000000" w:themeColor="text1"/>
          <w:sz w:val="28"/>
          <w:szCs w:val="28"/>
        </w:rPr>
      </w:pPr>
    </w:p>
    <w:p w:rsidR="00455084" w:rsidRPr="00450DF5" w:rsidRDefault="00455084" w:rsidP="00455084">
      <w:pPr>
        <w:spacing w:after="0" w:line="360" w:lineRule="auto"/>
        <w:ind w:left="720"/>
        <w:jc w:val="both"/>
        <w:rPr>
          <w:rFonts w:ascii="Georgia" w:eastAsia="Times New Roman" w:hAnsi="Georgia" w:cs="Times New Roman"/>
          <w:color w:val="000000" w:themeColor="text1"/>
          <w:sz w:val="28"/>
          <w:szCs w:val="28"/>
        </w:rPr>
      </w:pPr>
      <w:r w:rsidRPr="00450DF5">
        <w:rPr>
          <w:rFonts w:ascii="Georgia" w:eastAsia="Times New Roman" w:hAnsi="Georgia" w:cs="Times New Roman"/>
          <w:color w:val="000000" w:themeColor="text1"/>
          <w:sz w:val="28"/>
          <w:szCs w:val="28"/>
        </w:rPr>
        <w:t>“A common thread runs through all of these cases. It is this. The Courts are entitled to inquire into the existence and extent of any privilege claimed by the House of Assembly. Moreover, the Courts will intervene where the Parliament, or the Speaker has exceeded its powers, or has claimed for itself powers that it did not have, or has acted in a manner clearly, inconsistent with constitutional provision.”</w:t>
      </w:r>
    </w:p>
    <w:p w:rsidR="00455084" w:rsidRPr="00450DF5" w:rsidRDefault="00455084" w:rsidP="00455084">
      <w:pPr>
        <w:spacing w:after="0" w:line="360" w:lineRule="auto"/>
        <w:ind w:left="720"/>
        <w:jc w:val="both"/>
        <w:rPr>
          <w:rFonts w:ascii="Georgia" w:eastAsia="Times New Roman" w:hAnsi="Georgia" w:cs="Times New Roman"/>
          <w:color w:val="000000" w:themeColor="text1"/>
          <w:sz w:val="28"/>
          <w:szCs w:val="28"/>
        </w:rPr>
      </w:pPr>
    </w:p>
    <w:p w:rsidR="00455084" w:rsidRPr="00450DF5" w:rsidRDefault="00455084" w:rsidP="00455084">
      <w:pPr>
        <w:spacing w:after="0" w:line="360" w:lineRule="auto"/>
        <w:jc w:val="both"/>
        <w:rPr>
          <w:rFonts w:ascii="Georgia" w:eastAsia="Times New Roman" w:hAnsi="Georgia" w:cs="Times New Roman"/>
          <w:color w:val="000000" w:themeColor="text1"/>
          <w:sz w:val="28"/>
          <w:szCs w:val="28"/>
        </w:rPr>
      </w:pPr>
      <w:r w:rsidRPr="00450DF5">
        <w:rPr>
          <w:rFonts w:ascii="Georgia" w:eastAsia="Times New Roman" w:hAnsi="Georgia" w:cs="Times New Roman"/>
          <w:color w:val="000000" w:themeColor="text1"/>
          <w:sz w:val="28"/>
          <w:szCs w:val="28"/>
        </w:rPr>
        <w:t>If a Speaker of a National Assembly acts contrary to the Constitution his decision can be quashed. In this case the vote in Guyana is contrary to Article 106 (6) and must be set aside as being ultra vires and repugnant to the Constitution.</w:t>
      </w:r>
    </w:p>
    <w:p w:rsidR="00455084" w:rsidRPr="00450DF5" w:rsidRDefault="00455084" w:rsidP="00455084">
      <w:pPr>
        <w:spacing w:line="360" w:lineRule="auto"/>
        <w:jc w:val="both"/>
        <w:rPr>
          <w:rFonts w:ascii="Georgia" w:hAnsi="Georgia" w:cs="Times New Roman"/>
          <w:color w:val="000000" w:themeColor="text1"/>
          <w:sz w:val="28"/>
          <w:szCs w:val="28"/>
        </w:rPr>
      </w:pPr>
    </w:p>
    <w:p w:rsidR="003C0EFD" w:rsidRPr="00450DF5" w:rsidRDefault="00455084" w:rsidP="003C0EFD">
      <w:pPr>
        <w:spacing w:line="360" w:lineRule="auto"/>
        <w:jc w:val="both"/>
        <w:rPr>
          <w:rFonts w:ascii="Georgia" w:hAnsi="Georgia" w:cs="Times New Roman"/>
          <w:color w:val="000000" w:themeColor="text1"/>
          <w:sz w:val="28"/>
          <w:szCs w:val="28"/>
          <w:shd w:val="clear" w:color="auto" w:fill="FFFFFF"/>
        </w:rPr>
      </w:pPr>
      <w:r w:rsidRPr="00450DF5">
        <w:rPr>
          <w:rFonts w:ascii="Georgia" w:hAnsi="Georgia" w:cs="Times New Roman"/>
          <w:color w:val="000000" w:themeColor="text1"/>
          <w:sz w:val="28"/>
          <w:szCs w:val="28"/>
        </w:rPr>
        <w:t xml:space="preserve">Authority for this proposition that the Speaker ought to act constitutionally is found in the case of </w:t>
      </w:r>
      <w:r w:rsidRPr="00450DF5">
        <w:rPr>
          <w:rFonts w:ascii="Georgia" w:hAnsi="Georgia" w:cs="Times New Roman"/>
          <w:b/>
          <w:color w:val="000000" w:themeColor="text1"/>
          <w:sz w:val="28"/>
          <w:szCs w:val="28"/>
        </w:rPr>
        <w:t>Economic Freedom Fighters and others v. The Speaker of the National Assembly and others [2018] 3LRC, p. 279</w:t>
      </w:r>
      <w:r w:rsidRPr="00450DF5">
        <w:rPr>
          <w:rFonts w:ascii="Georgia" w:hAnsi="Georgia" w:cs="Times New Roman"/>
          <w:color w:val="000000" w:themeColor="text1"/>
          <w:sz w:val="28"/>
          <w:szCs w:val="28"/>
        </w:rPr>
        <w:t xml:space="preserve">. </w:t>
      </w:r>
      <w:r w:rsidR="008B5C6A" w:rsidRPr="00450DF5">
        <w:rPr>
          <w:rFonts w:ascii="Georgia" w:hAnsi="Georgia" w:cs="Times New Roman"/>
          <w:color w:val="000000" w:themeColor="text1"/>
          <w:sz w:val="28"/>
          <w:szCs w:val="28"/>
        </w:rPr>
        <w:t xml:space="preserve">In </w:t>
      </w:r>
      <w:r w:rsidR="00E95895" w:rsidRPr="00450DF5">
        <w:rPr>
          <w:rFonts w:ascii="Georgia" w:hAnsi="Georgia" w:cs="Times New Roman"/>
          <w:color w:val="000000" w:themeColor="text1"/>
          <w:sz w:val="28"/>
          <w:szCs w:val="28"/>
        </w:rPr>
        <w:t>this case the C</w:t>
      </w:r>
      <w:r w:rsidR="008B5C6A" w:rsidRPr="00450DF5">
        <w:rPr>
          <w:rFonts w:ascii="Georgia" w:hAnsi="Georgia" w:cs="Times New Roman"/>
          <w:color w:val="000000" w:themeColor="text1"/>
          <w:sz w:val="28"/>
          <w:szCs w:val="28"/>
        </w:rPr>
        <w:t xml:space="preserve">ourt ruled that the Speaker of the National Assembly ruled that </w:t>
      </w:r>
      <w:r w:rsidR="00566DCC" w:rsidRPr="00450DF5">
        <w:rPr>
          <w:rFonts w:ascii="Georgia" w:hAnsi="Georgia" w:cs="Times New Roman"/>
          <w:color w:val="000000" w:themeColor="text1"/>
          <w:sz w:val="28"/>
          <w:szCs w:val="28"/>
        </w:rPr>
        <w:t xml:space="preserve">in exonerating the President </w:t>
      </w:r>
      <w:r w:rsidR="00B1555D" w:rsidRPr="00450DF5">
        <w:rPr>
          <w:rFonts w:ascii="Georgia" w:hAnsi="Georgia" w:cs="Times New Roman"/>
          <w:color w:val="000000" w:themeColor="text1"/>
          <w:sz w:val="28"/>
          <w:szCs w:val="28"/>
        </w:rPr>
        <w:t xml:space="preserve">from the report produced by the </w:t>
      </w:r>
      <w:r w:rsidR="007F64E4" w:rsidRPr="00450DF5">
        <w:rPr>
          <w:rFonts w:ascii="Georgia" w:hAnsi="Georgia" w:cs="Times New Roman"/>
          <w:color w:val="000000" w:themeColor="text1"/>
          <w:sz w:val="28"/>
          <w:szCs w:val="28"/>
        </w:rPr>
        <w:t>P</w:t>
      </w:r>
      <w:r w:rsidR="00B1555D" w:rsidRPr="00450DF5">
        <w:rPr>
          <w:rFonts w:ascii="Georgia" w:hAnsi="Georgia" w:cs="Times New Roman"/>
          <w:color w:val="000000" w:themeColor="text1"/>
          <w:sz w:val="28"/>
          <w:szCs w:val="28"/>
        </w:rPr>
        <w:t>ublic</w:t>
      </w:r>
      <w:r w:rsidR="007F64E4" w:rsidRPr="00450DF5">
        <w:rPr>
          <w:rFonts w:ascii="Georgia" w:hAnsi="Georgia" w:cs="Times New Roman"/>
          <w:color w:val="000000" w:themeColor="text1"/>
          <w:sz w:val="28"/>
          <w:szCs w:val="28"/>
        </w:rPr>
        <w:t xml:space="preserve"> P</w:t>
      </w:r>
      <w:r w:rsidR="00B1555D" w:rsidRPr="00450DF5">
        <w:rPr>
          <w:rFonts w:ascii="Georgia" w:hAnsi="Georgia" w:cs="Times New Roman"/>
          <w:color w:val="000000" w:themeColor="text1"/>
          <w:sz w:val="28"/>
          <w:szCs w:val="28"/>
        </w:rPr>
        <w:t>rotector</w:t>
      </w:r>
      <w:r w:rsidR="007F64E4" w:rsidRPr="00450DF5">
        <w:rPr>
          <w:rFonts w:ascii="Georgia" w:hAnsi="Georgia" w:cs="Times New Roman"/>
          <w:color w:val="000000" w:themeColor="text1"/>
          <w:sz w:val="28"/>
          <w:szCs w:val="28"/>
        </w:rPr>
        <w:t xml:space="preserve"> had acted inconsistent with the Constitution</w:t>
      </w:r>
      <w:r w:rsidR="00321D8D" w:rsidRPr="00450DF5">
        <w:rPr>
          <w:rFonts w:ascii="Georgia" w:hAnsi="Georgia" w:cs="Times New Roman"/>
          <w:color w:val="000000" w:themeColor="text1"/>
          <w:sz w:val="28"/>
          <w:szCs w:val="28"/>
        </w:rPr>
        <w:t>.</w:t>
      </w:r>
      <w:r w:rsidR="00B1555D" w:rsidRPr="00450DF5">
        <w:rPr>
          <w:rFonts w:ascii="Georgia" w:hAnsi="Georgia" w:cs="Times New Roman"/>
          <w:color w:val="000000" w:themeColor="text1"/>
          <w:sz w:val="28"/>
          <w:szCs w:val="28"/>
        </w:rPr>
        <w:t xml:space="preserve"> </w:t>
      </w:r>
      <w:r w:rsidRPr="00450DF5">
        <w:rPr>
          <w:rFonts w:ascii="Georgia" w:hAnsi="Georgia" w:cs="Times New Roman"/>
          <w:color w:val="000000" w:themeColor="text1"/>
          <w:sz w:val="28"/>
          <w:szCs w:val="28"/>
        </w:rPr>
        <w:t>See also the case of</w:t>
      </w:r>
      <w:r w:rsidRPr="00450DF5">
        <w:rPr>
          <w:rFonts w:ascii="Georgia" w:hAnsi="Georgia" w:cs="Times New Roman"/>
          <w:b/>
          <w:color w:val="000000" w:themeColor="text1"/>
          <w:sz w:val="28"/>
          <w:szCs w:val="28"/>
        </w:rPr>
        <w:t xml:space="preserve"> Doctors for Life International v. The Speaker of the National Assemble, (Constitutional Court of South Africa, case No. 12 of 2005, unreported).</w:t>
      </w:r>
      <w:r w:rsidR="003C0EFD" w:rsidRPr="00450DF5">
        <w:rPr>
          <w:rFonts w:ascii="Georgia" w:hAnsi="Georgia" w:cs="Times New Roman"/>
          <w:b/>
          <w:color w:val="000000" w:themeColor="text1"/>
          <w:sz w:val="28"/>
          <w:szCs w:val="28"/>
        </w:rPr>
        <w:t xml:space="preserve"> </w:t>
      </w:r>
      <w:r w:rsidR="003C0EFD" w:rsidRPr="00450DF5">
        <w:rPr>
          <w:rFonts w:ascii="Georgia" w:hAnsi="Georgia" w:cs="Times New Roman"/>
          <w:color w:val="000000" w:themeColor="text1"/>
          <w:sz w:val="28"/>
          <w:szCs w:val="28"/>
        </w:rPr>
        <w:t xml:space="preserve">In this case the Speaker </w:t>
      </w:r>
      <w:r w:rsidR="003C0EFD" w:rsidRPr="00450DF5">
        <w:rPr>
          <w:rFonts w:ascii="Georgia" w:hAnsi="Georgia" w:cs="Times New Roman"/>
          <w:color w:val="000000" w:themeColor="text1"/>
          <w:sz w:val="28"/>
          <w:szCs w:val="28"/>
          <w:shd w:val="clear" w:color="auto" w:fill="FFFFFF"/>
        </w:rPr>
        <w:t>failed to fulfill the constitutional obligation of the National A</w:t>
      </w:r>
      <w:r w:rsidR="00B55C0A" w:rsidRPr="00450DF5">
        <w:rPr>
          <w:rFonts w:ascii="Georgia" w:hAnsi="Georgia" w:cs="Times New Roman"/>
          <w:color w:val="000000" w:themeColor="text1"/>
          <w:sz w:val="28"/>
          <w:szCs w:val="28"/>
          <w:shd w:val="clear" w:color="auto" w:fill="FFFFFF"/>
        </w:rPr>
        <w:t>ssembly to facilitate consultations with the public.</w:t>
      </w:r>
    </w:p>
    <w:p w:rsidR="00BD17A3" w:rsidRPr="00450DF5" w:rsidRDefault="003C0EFD" w:rsidP="003C0EFD">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shd w:val="clear" w:color="auto" w:fill="FFFFFF"/>
        </w:rPr>
        <w:lastRenderedPageBreak/>
        <w:t xml:space="preserve"> </w:t>
      </w:r>
      <w:r w:rsidRPr="00450DF5">
        <w:rPr>
          <w:rFonts w:ascii="Georgia" w:hAnsi="Georgia"/>
          <w:color w:val="000000" w:themeColor="text1"/>
          <w:sz w:val="28"/>
          <w:szCs w:val="28"/>
        </w:rPr>
        <w:t xml:space="preserve">  </w:t>
      </w:r>
    </w:p>
    <w:p w:rsidR="00455084" w:rsidRPr="00450DF5" w:rsidRDefault="00455084" w:rsidP="00455084">
      <w:pPr>
        <w:autoSpaceDE w:val="0"/>
        <w:autoSpaceDN w:val="0"/>
        <w:adjustRightInd w:val="0"/>
        <w:spacing w:after="0" w:line="360" w:lineRule="auto"/>
        <w:jc w:val="both"/>
        <w:rPr>
          <w:rFonts w:ascii="Georgia" w:hAnsi="Georgia" w:cs="Times New Roman"/>
          <w:color w:val="000000" w:themeColor="text1"/>
          <w:sz w:val="28"/>
          <w:szCs w:val="28"/>
        </w:rPr>
      </w:pPr>
      <w:r w:rsidRPr="00450DF5">
        <w:rPr>
          <w:rFonts w:ascii="Georgia" w:eastAsia="Times New Roman" w:hAnsi="Georgia" w:cs="Times New Roman"/>
          <w:color w:val="000000" w:themeColor="text1"/>
          <w:sz w:val="28"/>
          <w:szCs w:val="28"/>
        </w:rPr>
        <w:t xml:space="preserve">In the case of </w:t>
      </w:r>
      <w:r w:rsidRPr="00450DF5">
        <w:rPr>
          <w:rFonts w:ascii="Georgia" w:eastAsia="Times New Roman" w:hAnsi="Georgia" w:cs="Times New Roman"/>
          <w:b/>
          <w:color w:val="000000" w:themeColor="text1"/>
          <w:sz w:val="28"/>
          <w:szCs w:val="28"/>
        </w:rPr>
        <w:t>Speaker of the Assembly v. Delille 1989</w:t>
      </w:r>
      <w:r w:rsidRPr="00450DF5">
        <w:rPr>
          <w:rFonts w:ascii="Georgia" w:eastAsia="Times New Roman" w:hAnsi="Georgia" w:cs="Times New Roman"/>
          <w:color w:val="000000" w:themeColor="text1"/>
          <w:sz w:val="28"/>
          <w:szCs w:val="28"/>
        </w:rPr>
        <w:t xml:space="preserve">, the Court of Appeal of South Africa found that Speaker had no authority under the Constitution to suspend a member of the House for an additional 15 days under the Constitution of South Africa. </w:t>
      </w:r>
      <w:r w:rsidRPr="00450DF5">
        <w:rPr>
          <w:rFonts w:ascii="Georgia" w:hAnsi="Georgia" w:cs="Times New Roman"/>
          <w:color w:val="000000" w:themeColor="text1"/>
          <w:sz w:val="28"/>
          <w:szCs w:val="28"/>
        </w:rPr>
        <w:t>The respondent would therefore be entitled to an order declaring her purported suspension to be void.</w:t>
      </w:r>
    </w:p>
    <w:p w:rsidR="001E1F71" w:rsidRPr="00450DF5" w:rsidRDefault="001E1F71" w:rsidP="00455084">
      <w:pPr>
        <w:autoSpaceDE w:val="0"/>
        <w:autoSpaceDN w:val="0"/>
        <w:adjustRightInd w:val="0"/>
        <w:spacing w:after="0" w:line="360" w:lineRule="auto"/>
        <w:jc w:val="both"/>
        <w:rPr>
          <w:rFonts w:ascii="Georgia" w:hAnsi="Georgia" w:cs="Times New Roman"/>
          <w:color w:val="000000" w:themeColor="text1"/>
          <w:sz w:val="28"/>
          <w:szCs w:val="28"/>
        </w:rPr>
      </w:pPr>
    </w:p>
    <w:p w:rsidR="00455084" w:rsidRPr="00450DF5" w:rsidRDefault="00455084" w:rsidP="00455084">
      <w:pPr>
        <w:autoSpaceDE w:val="0"/>
        <w:autoSpaceDN w:val="0"/>
        <w:adjustRightInd w:val="0"/>
        <w:spacing w:after="0" w:line="360" w:lineRule="auto"/>
        <w:jc w:val="both"/>
        <w:rPr>
          <w:rFonts w:ascii="Georgia" w:eastAsia="Times New Roman" w:hAnsi="Georgia" w:cs="Times New Roman"/>
          <w:b/>
          <w:color w:val="000000" w:themeColor="text1"/>
          <w:sz w:val="28"/>
          <w:szCs w:val="28"/>
        </w:rPr>
      </w:pPr>
      <w:r w:rsidRPr="00450DF5">
        <w:rPr>
          <w:rFonts w:ascii="Georgia" w:hAnsi="Georgia" w:cs="Times New Roman"/>
          <w:color w:val="000000" w:themeColor="text1"/>
          <w:sz w:val="28"/>
          <w:szCs w:val="28"/>
        </w:rPr>
        <w:t xml:space="preserve">The golden thread that runs through all the cases is once the Speaker acts in manner contrary to the constitution, the Courts are duty bound to void his decision. This position is also highlighted in the cases of </w:t>
      </w:r>
      <w:r w:rsidRPr="00450DF5">
        <w:rPr>
          <w:rFonts w:ascii="Georgia" w:eastAsia="Times New Roman" w:hAnsi="Georgia" w:cs="Times New Roman"/>
          <w:b/>
          <w:color w:val="000000" w:themeColor="text1"/>
          <w:sz w:val="28"/>
          <w:szCs w:val="28"/>
        </w:rPr>
        <w:t>Democratic Alliance v. Speaker of the National Assembly  [2016] ZCC 8 and The Freedom Fighters v. the Speaker of the National Assembly [2018] 3 LRC 279.</w:t>
      </w:r>
    </w:p>
    <w:p w:rsidR="00875D72" w:rsidRPr="00450DF5" w:rsidRDefault="00875D72" w:rsidP="00875D72">
      <w:pPr>
        <w:autoSpaceDE w:val="0"/>
        <w:autoSpaceDN w:val="0"/>
        <w:adjustRightInd w:val="0"/>
        <w:spacing w:after="0" w:line="240" w:lineRule="auto"/>
        <w:jc w:val="both"/>
        <w:rPr>
          <w:rFonts w:ascii="Georgia" w:eastAsia="Times New Roman" w:hAnsi="Georgia" w:cs="Times New Roman"/>
          <w:b/>
          <w:color w:val="000000" w:themeColor="text1"/>
          <w:sz w:val="28"/>
          <w:szCs w:val="28"/>
        </w:rPr>
      </w:pPr>
    </w:p>
    <w:p w:rsidR="007324DA" w:rsidRPr="00450DF5" w:rsidRDefault="00455084" w:rsidP="00455084">
      <w:pPr>
        <w:spacing w:before="100" w:beforeAutospacing="1" w:after="100" w:afterAutospacing="1" w:line="360" w:lineRule="auto"/>
        <w:jc w:val="both"/>
        <w:rPr>
          <w:rFonts w:ascii="Georgia" w:hAnsi="Georgia" w:cs="Times New Roman"/>
          <w:b/>
          <w:color w:val="000000" w:themeColor="text1"/>
          <w:sz w:val="28"/>
          <w:szCs w:val="28"/>
        </w:rPr>
      </w:pPr>
      <w:r w:rsidRPr="00450DF5">
        <w:rPr>
          <w:rFonts w:ascii="Georgia" w:hAnsi="Georgia" w:cs="Times New Roman"/>
          <w:color w:val="000000" w:themeColor="text1"/>
          <w:sz w:val="28"/>
          <w:szCs w:val="28"/>
        </w:rPr>
        <w:t>Moreover, the case of</w:t>
      </w:r>
      <w:r w:rsidRPr="00450DF5">
        <w:rPr>
          <w:rFonts w:ascii="Georgia" w:hAnsi="Georgia" w:cs="Times New Roman"/>
          <w:b/>
          <w:color w:val="000000" w:themeColor="text1"/>
          <w:sz w:val="28"/>
          <w:szCs w:val="28"/>
        </w:rPr>
        <w:t xml:space="preserve"> </w:t>
      </w:r>
      <w:r w:rsidRPr="00450DF5">
        <w:rPr>
          <w:rFonts w:ascii="Georgia" w:hAnsi="Georgia" w:cs="Times New Roman"/>
          <w:b/>
          <w:color w:val="000000" w:themeColor="text1"/>
          <w:sz w:val="28"/>
          <w:szCs w:val="28"/>
          <w:u w:val="single"/>
        </w:rPr>
        <w:t xml:space="preserve">Brantley v Martin and others 2013 unreported </w:t>
      </w:r>
      <w:proofErr w:type="gramStart"/>
      <w:r w:rsidRPr="00450DF5">
        <w:rPr>
          <w:rFonts w:ascii="Georgia" w:hAnsi="Georgia" w:cs="Times New Roman"/>
          <w:b/>
          <w:color w:val="000000" w:themeColor="text1"/>
          <w:sz w:val="28"/>
          <w:szCs w:val="28"/>
          <w:u w:val="single"/>
        </w:rPr>
        <w:t>( St.</w:t>
      </w:r>
      <w:proofErr w:type="gramEnd"/>
      <w:r w:rsidRPr="00450DF5">
        <w:rPr>
          <w:rFonts w:ascii="Georgia" w:hAnsi="Georgia" w:cs="Times New Roman"/>
          <w:b/>
          <w:color w:val="000000" w:themeColor="text1"/>
          <w:sz w:val="28"/>
          <w:szCs w:val="28"/>
          <w:u w:val="single"/>
        </w:rPr>
        <w:t xml:space="preserve"> Kitts)</w:t>
      </w:r>
      <w:r w:rsidRPr="00450DF5">
        <w:rPr>
          <w:rFonts w:ascii="Georgia" w:hAnsi="Georgia" w:cs="Times New Roman"/>
          <w:b/>
          <w:color w:val="000000" w:themeColor="text1"/>
          <w:sz w:val="28"/>
          <w:szCs w:val="28"/>
        </w:rPr>
        <w:t xml:space="preserve"> </w:t>
      </w:r>
      <w:r w:rsidR="00741D10" w:rsidRPr="00450DF5">
        <w:rPr>
          <w:rFonts w:ascii="Georgia" w:hAnsi="Georgia" w:cs="Times New Roman"/>
          <w:b/>
          <w:color w:val="000000" w:themeColor="text1"/>
          <w:sz w:val="28"/>
          <w:szCs w:val="28"/>
        </w:rPr>
        <w:t xml:space="preserve">the Court determined the issue of  </w:t>
      </w:r>
      <w:r w:rsidR="007324DA" w:rsidRPr="00450DF5">
        <w:rPr>
          <w:rFonts w:ascii="Georgia" w:hAnsi="Georgia" w:cs="Times New Roman"/>
          <w:b/>
          <w:color w:val="000000" w:themeColor="text1"/>
          <w:sz w:val="28"/>
          <w:szCs w:val="28"/>
        </w:rPr>
        <w:t xml:space="preserve">the scrutiny of </w:t>
      </w:r>
      <w:r w:rsidR="003974D3" w:rsidRPr="00450DF5">
        <w:rPr>
          <w:rFonts w:ascii="Georgia" w:hAnsi="Georgia" w:cs="Times New Roman"/>
          <w:b/>
          <w:color w:val="000000" w:themeColor="text1"/>
          <w:sz w:val="28"/>
          <w:szCs w:val="28"/>
        </w:rPr>
        <w:t xml:space="preserve">a </w:t>
      </w:r>
      <w:r w:rsidR="00B27F57" w:rsidRPr="00450DF5">
        <w:rPr>
          <w:rFonts w:ascii="Georgia" w:hAnsi="Georgia" w:cs="Times New Roman"/>
          <w:b/>
          <w:color w:val="000000" w:themeColor="text1"/>
          <w:sz w:val="28"/>
          <w:szCs w:val="28"/>
        </w:rPr>
        <w:t>Constitutional</w:t>
      </w:r>
      <w:r w:rsidR="007324DA" w:rsidRPr="00450DF5">
        <w:rPr>
          <w:rFonts w:ascii="Georgia" w:hAnsi="Georgia" w:cs="Times New Roman"/>
          <w:b/>
          <w:color w:val="000000" w:themeColor="text1"/>
          <w:sz w:val="28"/>
          <w:szCs w:val="28"/>
        </w:rPr>
        <w:t xml:space="preserve"> matter in particular the right to a Motion of No Confidence </w:t>
      </w:r>
    </w:p>
    <w:p w:rsidR="00455084" w:rsidRPr="00450DF5" w:rsidRDefault="00455084" w:rsidP="00455084">
      <w:pPr>
        <w:spacing w:before="100" w:beforeAutospacing="1" w:after="100" w:afterAutospacing="1" w:line="360" w:lineRule="auto"/>
        <w:jc w:val="both"/>
        <w:rPr>
          <w:rFonts w:ascii="Georgia" w:hAnsi="Georgia" w:cs="Times New Roman"/>
          <w:b/>
          <w:color w:val="000000" w:themeColor="text1"/>
          <w:sz w:val="28"/>
          <w:szCs w:val="28"/>
        </w:rPr>
      </w:pPr>
      <w:r w:rsidRPr="00450DF5">
        <w:rPr>
          <w:rFonts w:ascii="Georgia" w:hAnsi="Georgia" w:cs="Times New Roman"/>
          <w:b/>
          <w:color w:val="000000" w:themeColor="text1"/>
          <w:sz w:val="28"/>
          <w:szCs w:val="28"/>
        </w:rPr>
        <w:t xml:space="preserve">Justice </w:t>
      </w:r>
      <w:proofErr w:type="spellStart"/>
      <w:r w:rsidRPr="00450DF5">
        <w:rPr>
          <w:rFonts w:ascii="Georgia" w:hAnsi="Georgia" w:cs="Times New Roman"/>
          <w:b/>
          <w:color w:val="000000" w:themeColor="text1"/>
          <w:sz w:val="28"/>
          <w:szCs w:val="28"/>
        </w:rPr>
        <w:t>Ramdamhi</w:t>
      </w:r>
      <w:proofErr w:type="spellEnd"/>
      <w:r w:rsidR="007324DA" w:rsidRPr="00450DF5">
        <w:rPr>
          <w:rFonts w:ascii="Georgia" w:hAnsi="Georgia" w:cs="Times New Roman"/>
          <w:b/>
          <w:color w:val="000000" w:themeColor="text1"/>
          <w:sz w:val="28"/>
          <w:szCs w:val="28"/>
        </w:rPr>
        <w:t xml:space="preserve"> in his decision concluded</w:t>
      </w:r>
      <w:r w:rsidRPr="00450DF5">
        <w:rPr>
          <w:rFonts w:ascii="Georgia" w:hAnsi="Georgia" w:cs="Times New Roman"/>
          <w:b/>
          <w:color w:val="000000" w:themeColor="text1"/>
          <w:sz w:val="28"/>
          <w:szCs w:val="28"/>
        </w:rPr>
        <w:t>:</w:t>
      </w:r>
    </w:p>
    <w:p w:rsidR="00455084" w:rsidRPr="00450DF5" w:rsidRDefault="00455084" w:rsidP="00455084">
      <w:pPr>
        <w:autoSpaceDE w:val="0"/>
        <w:autoSpaceDN w:val="0"/>
        <w:adjustRightInd w:val="0"/>
        <w:spacing w:after="0" w:line="360" w:lineRule="auto"/>
        <w:ind w:left="720"/>
        <w:jc w:val="both"/>
        <w:rPr>
          <w:rFonts w:ascii="Georgia" w:hAnsi="Georgia" w:cs="Times New Roman"/>
          <w:b/>
          <w:color w:val="000000" w:themeColor="text1"/>
          <w:sz w:val="28"/>
          <w:szCs w:val="28"/>
          <w:u w:val="single"/>
        </w:rPr>
      </w:pPr>
      <w:r w:rsidRPr="00450DF5">
        <w:rPr>
          <w:rFonts w:ascii="Georgia" w:hAnsi="Georgia" w:cs="Times New Roman"/>
          <w:b/>
          <w:color w:val="000000" w:themeColor="text1"/>
          <w:sz w:val="28"/>
          <w:szCs w:val="28"/>
        </w:rPr>
        <w:t>“</w:t>
      </w:r>
      <w:r w:rsidRPr="00450DF5">
        <w:rPr>
          <w:rFonts w:ascii="Georgia" w:hAnsi="Georgia" w:cs="Times New Roman"/>
          <w:color w:val="000000" w:themeColor="text1"/>
          <w:sz w:val="28"/>
          <w:szCs w:val="28"/>
        </w:rPr>
        <w:t>The St Kitts and Nevis Constitution, like all other written constitutions styled on the Westminster model, has displaced the common law doctrine of general competence and unqualified supremacy of Parliament. The National Assembly’s right of control over the internal management of its own affairs is a privilege which history has shown, is one which is necessary as being essential to the discharge to its lawful functions</w:t>
      </w:r>
      <w:r w:rsidRPr="00450DF5">
        <w:rPr>
          <w:rFonts w:ascii="Georgia" w:hAnsi="Georgia" w:cs="Times New Roman"/>
          <w:b/>
          <w:color w:val="000000" w:themeColor="text1"/>
          <w:sz w:val="28"/>
          <w:szCs w:val="28"/>
          <w:u w:val="single"/>
        </w:rPr>
        <w:t xml:space="preserve">. Accordingly, in a constitutional supremacy, the Assembly is not completely </w:t>
      </w:r>
      <w:r w:rsidRPr="00450DF5">
        <w:rPr>
          <w:rFonts w:ascii="Georgia" w:hAnsi="Georgia" w:cs="Times New Roman"/>
          <w:b/>
          <w:color w:val="000000" w:themeColor="text1"/>
          <w:sz w:val="28"/>
          <w:szCs w:val="28"/>
          <w:u w:val="single"/>
        </w:rPr>
        <w:lastRenderedPageBreak/>
        <w:t>immune from the scrutiny of the court, which has a limited right to intervene to ensure that the Assembly has not acted, or is not acting in a manner inconsistent with any provision of the Constitution.”</w:t>
      </w:r>
    </w:p>
    <w:p w:rsidR="00455084" w:rsidRPr="00450DF5" w:rsidRDefault="00455084" w:rsidP="00455084">
      <w:pPr>
        <w:autoSpaceDE w:val="0"/>
        <w:autoSpaceDN w:val="0"/>
        <w:adjustRightInd w:val="0"/>
        <w:spacing w:after="0" w:line="360" w:lineRule="auto"/>
        <w:jc w:val="both"/>
        <w:rPr>
          <w:rFonts w:ascii="Georgia" w:hAnsi="Georgia" w:cs="Times New Roman"/>
          <w:color w:val="000000" w:themeColor="text1"/>
          <w:sz w:val="28"/>
          <w:szCs w:val="28"/>
        </w:rPr>
      </w:pPr>
    </w:p>
    <w:p w:rsidR="00C3202D" w:rsidRPr="00450DF5" w:rsidRDefault="00455084" w:rsidP="00455084">
      <w:pPr>
        <w:autoSpaceDE w:val="0"/>
        <w:autoSpaceDN w:val="0"/>
        <w:adjustRightInd w:val="0"/>
        <w:spacing w:after="0" w:line="360" w:lineRule="auto"/>
        <w:jc w:val="both"/>
        <w:rPr>
          <w:rFonts w:ascii="Georgia" w:hAnsi="Georgia" w:cs="Times New Roman"/>
          <w:color w:val="000000" w:themeColor="text1"/>
          <w:sz w:val="28"/>
          <w:szCs w:val="28"/>
        </w:rPr>
      </w:pPr>
      <w:r w:rsidRPr="00450DF5">
        <w:rPr>
          <w:rFonts w:ascii="Georgia" w:hAnsi="Georgia" w:cs="Times New Roman"/>
          <w:bCs/>
          <w:color w:val="000000" w:themeColor="text1"/>
          <w:sz w:val="28"/>
          <w:szCs w:val="28"/>
        </w:rPr>
        <w:t>In the</w:t>
      </w:r>
      <w:r w:rsidRPr="00450DF5">
        <w:rPr>
          <w:rFonts w:ascii="Georgia" w:hAnsi="Georgia" w:cs="Times New Roman"/>
          <w:b/>
          <w:bCs/>
          <w:color w:val="000000" w:themeColor="text1"/>
          <w:sz w:val="28"/>
          <w:szCs w:val="28"/>
        </w:rPr>
        <w:t xml:space="preserve"> Bahamas Methodist Church v </w:t>
      </w:r>
      <w:proofErr w:type="spellStart"/>
      <w:r w:rsidRPr="00450DF5">
        <w:rPr>
          <w:rFonts w:ascii="Georgia" w:hAnsi="Georgia" w:cs="Times New Roman"/>
          <w:b/>
          <w:bCs/>
          <w:color w:val="000000" w:themeColor="text1"/>
          <w:sz w:val="28"/>
          <w:szCs w:val="28"/>
        </w:rPr>
        <w:t>Symmonette</w:t>
      </w:r>
      <w:proofErr w:type="spellEnd"/>
      <w:r w:rsidRPr="00450DF5">
        <w:rPr>
          <w:rFonts w:ascii="Georgia" w:hAnsi="Georgia" w:cs="Times New Roman"/>
          <w:b/>
          <w:bCs/>
          <w:color w:val="000000" w:themeColor="text1"/>
          <w:sz w:val="28"/>
          <w:szCs w:val="28"/>
        </w:rPr>
        <w:t xml:space="preserve"> </w:t>
      </w:r>
      <w:r w:rsidRPr="00450DF5">
        <w:rPr>
          <w:rFonts w:ascii="Georgia" w:hAnsi="Georgia" w:cs="Times New Roman"/>
          <w:b/>
          <w:color w:val="000000" w:themeColor="text1"/>
          <w:sz w:val="28"/>
          <w:szCs w:val="28"/>
        </w:rPr>
        <w:t xml:space="preserve">(2005) 32 WIR 1 </w:t>
      </w:r>
      <w:r w:rsidRPr="00450DF5">
        <w:rPr>
          <w:rFonts w:ascii="Georgia" w:hAnsi="Georgia" w:cs="Times New Roman"/>
          <w:color w:val="000000" w:themeColor="text1"/>
          <w:sz w:val="28"/>
          <w:szCs w:val="28"/>
        </w:rPr>
        <w:t>the Court indicated that it can intervene where irreparable harm would be caused.</w:t>
      </w:r>
      <w:r w:rsidR="00C3202D" w:rsidRPr="00450DF5">
        <w:rPr>
          <w:rFonts w:ascii="Georgia" w:hAnsi="Georgia" w:cs="Times New Roman"/>
          <w:color w:val="000000" w:themeColor="text1"/>
          <w:sz w:val="28"/>
          <w:szCs w:val="28"/>
        </w:rPr>
        <w:t xml:space="preserve"> The case concerned the Court’s intervention to review a Bill before its enactment by Parliament.</w:t>
      </w:r>
    </w:p>
    <w:p w:rsidR="00455084" w:rsidRPr="00450DF5" w:rsidRDefault="00455084" w:rsidP="00455084">
      <w:pPr>
        <w:autoSpaceDE w:val="0"/>
        <w:autoSpaceDN w:val="0"/>
        <w:adjustRightInd w:val="0"/>
        <w:spacing w:after="0"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The vote taken in the Guyana Parliament is an instance in which irreparable harm would be caused and requires the Court’s intervention.</w:t>
      </w:r>
    </w:p>
    <w:p w:rsidR="00455084" w:rsidRPr="00450DF5" w:rsidRDefault="00455084" w:rsidP="00455084">
      <w:pPr>
        <w:autoSpaceDE w:val="0"/>
        <w:autoSpaceDN w:val="0"/>
        <w:adjustRightInd w:val="0"/>
        <w:spacing w:after="0" w:line="360" w:lineRule="auto"/>
        <w:jc w:val="both"/>
        <w:rPr>
          <w:rFonts w:ascii="Georgia" w:hAnsi="Georgia" w:cs="Times New Roman"/>
          <w:color w:val="000000" w:themeColor="text1"/>
          <w:sz w:val="28"/>
          <w:szCs w:val="28"/>
        </w:rPr>
      </w:pPr>
    </w:p>
    <w:p w:rsidR="00455084" w:rsidRPr="00450DF5" w:rsidRDefault="00455084" w:rsidP="00455084">
      <w:pPr>
        <w:spacing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Justice Saunders</w:t>
      </w:r>
      <w:r w:rsidRPr="00450DF5">
        <w:rPr>
          <w:rFonts w:ascii="Georgia" w:hAnsi="Georgia" w:cs="Times New Roman"/>
          <w:color w:val="000000" w:themeColor="text1"/>
          <w:sz w:val="28"/>
          <w:szCs w:val="28"/>
          <w:lang w:val="en-GB"/>
        </w:rPr>
        <w:t xml:space="preserve">, </w:t>
      </w:r>
      <w:r w:rsidRPr="00450DF5">
        <w:rPr>
          <w:rFonts w:ascii="Georgia" w:hAnsi="Georgia" w:cs="Times New Roman"/>
          <w:color w:val="000000" w:themeColor="text1"/>
          <w:sz w:val="28"/>
          <w:szCs w:val="28"/>
        </w:rPr>
        <w:t>as he then was</w:t>
      </w:r>
      <w:r w:rsidRPr="00450DF5">
        <w:rPr>
          <w:rFonts w:ascii="Georgia" w:hAnsi="Georgia" w:cs="Times New Roman"/>
          <w:color w:val="000000" w:themeColor="text1"/>
          <w:sz w:val="28"/>
          <w:szCs w:val="28"/>
          <w:lang w:val="en-GB"/>
        </w:rPr>
        <w:t xml:space="preserve">, </w:t>
      </w:r>
      <w:r w:rsidRPr="00450DF5">
        <w:rPr>
          <w:rFonts w:ascii="Georgia" w:hAnsi="Georgia" w:cs="Times New Roman"/>
          <w:color w:val="000000" w:themeColor="text1"/>
          <w:sz w:val="28"/>
          <w:szCs w:val="28"/>
        </w:rPr>
        <w:t xml:space="preserve">in the Eastern Caribbean Case of </w:t>
      </w:r>
      <w:r w:rsidRPr="00450DF5">
        <w:rPr>
          <w:rFonts w:ascii="Georgia" w:hAnsi="Georgia" w:cs="Times New Roman"/>
          <w:b/>
          <w:bCs/>
          <w:i/>
          <w:color w:val="000000" w:themeColor="text1"/>
          <w:sz w:val="28"/>
          <w:szCs w:val="28"/>
        </w:rPr>
        <w:t>Benjamin et al v. Ministry of Information et al, an unreported case from High Court of Anguilla, Suit No. 56 of 1997</w:t>
      </w:r>
      <w:r w:rsidRPr="00450DF5">
        <w:rPr>
          <w:rFonts w:ascii="Georgia" w:hAnsi="Georgia" w:cs="Times New Roman"/>
          <w:bCs/>
          <w:color w:val="000000" w:themeColor="text1"/>
          <w:sz w:val="28"/>
          <w:szCs w:val="28"/>
          <w:lang w:eastAsia="en-BZ"/>
        </w:rPr>
        <w:t xml:space="preserve"> </w:t>
      </w:r>
      <w:r w:rsidRPr="00450DF5">
        <w:rPr>
          <w:rFonts w:ascii="Georgia" w:hAnsi="Georgia" w:cs="Times New Roman"/>
          <w:color w:val="000000" w:themeColor="text1"/>
          <w:sz w:val="28"/>
          <w:szCs w:val="28"/>
        </w:rPr>
        <w:t>decided on the 7</w:t>
      </w:r>
      <w:r w:rsidRPr="00450DF5">
        <w:rPr>
          <w:rFonts w:ascii="Georgia" w:hAnsi="Georgia" w:cs="Times New Roman"/>
          <w:color w:val="000000" w:themeColor="text1"/>
          <w:sz w:val="28"/>
          <w:szCs w:val="28"/>
          <w:vertAlign w:val="superscript"/>
        </w:rPr>
        <w:t>th</w:t>
      </w:r>
      <w:r w:rsidRPr="00450DF5">
        <w:rPr>
          <w:rFonts w:ascii="Georgia" w:hAnsi="Georgia" w:cs="Times New Roman"/>
          <w:color w:val="000000" w:themeColor="text1"/>
          <w:sz w:val="28"/>
          <w:szCs w:val="28"/>
        </w:rPr>
        <w:t xml:space="preserve"> January, opined:</w:t>
      </w:r>
    </w:p>
    <w:p w:rsidR="00455084" w:rsidRPr="00450DF5" w:rsidRDefault="00455084" w:rsidP="008C4A8F">
      <w:pPr>
        <w:spacing w:after="0" w:line="360" w:lineRule="auto"/>
        <w:jc w:val="both"/>
        <w:rPr>
          <w:rFonts w:ascii="Georgia" w:hAnsi="Georgia" w:cs="Times New Roman"/>
          <w:color w:val="000000" w:themeColor="text1"/>
          <w:sz w:val="28"/>
          <w:szCs w:val="28"/>
        </w:rPr>
      </w:pPr>
    </w:p>
    <w:p w:rsidR="00455084" w:rsidRPr="00450DF5" w:rsidRDefault="00455084" w:rsidP="00455084">
      <w:pPr>
        <w:spacing w:line="360" w:lineRule="auto"/>
        <w:ind w:left="1440"/>
        <w:jc w:val="both"/>
        <w:rPr>
          <w:rFonts w:ascii="Georgia" w:hAnsi="Georgia" w:cs="Times New Roman"/>
          <w:color w:val="000000" w:themeColor="text1"/>
          <w:sz w:val="28"/>
          <w:szCs w:val="28"/>
        </w:rPr>
      </w:pPr>
      <w:proofErr w:type="gramStart"/>
      <w:r w:rsidRPr="00450DF5">
        <w:rPr>
          <w:rFonts w:ascii="Georgia" w:hAnsi="Georgia" w:cs="Times New Roman"/>
          <w:color w:val="000000" w:themeColor="text1"/>
          <w:sz w:val="28"/>
          <w:szCs w:val="28"/>
        </w:rPr>
        <w:t>“ …</w:t>
      </w:r>
      <w:proofErr w:type="gramEnd"/>
      <w:r w:rsidRPr="00450DF5">
        <w:rPr>
          <w:rFonts w:ascii="Georgia" w:hAnsi="Georgia" w:cs="Times New Roman"/>
          <w:color w:val="000000" w:themeColor="text1"/>
          <w:sz w:val="28"/>
          <w:szCs w:val="28"/>
        </w:rPr>
        <w:t xml:space="preserve">our democracy rests on three fundamental pillars, the legislature, executive and judiciary. </w:t>
      </w:r>
      <w:r w:rsidRPr="00450DF5">
        <w:rPr>
          <w:rFonts w:ascii="Georgia" w:hAnsi="Georgia" w:cs="Times New Roman"/>
          <w:b/>
          <w:color w:val="000000" w:themeColor="text1"/>
          <w:sz w:val="28"/>
          <w:szCs w:val="28"/>
        </w:rPr>
        <w:t>All must keep within the bounds of the Constitution</w:t>
      </w:r>
      <w:r w:rsidRPr="00450DF5">
        <w:rPr>
          <w:rFonts w:ascii="Georgia" w:hAnsi="Georgia" w:cs="Times New Roman"/>
          <w:color w:val="000000" w:themeColor="text1"/>
          <w:sz w:val="28"/>
          <w:szCs w:val="28"/>
        </w:rPr>
        <w:t xml:space="preserve">. </w:t>
      </w:r>
      <w:r w:rsidRPr="00450DF5">
        <w:rPr>
          <w:rFonts w:ascii="Georgia" w:hAnsi="Georgia" w:cs="Times New Roman"/>
          <w:b/>
          <w:color w:val="000000" w:themeColor="text1"/>
          <w:sz w:val="28"/>
          <w:szCs w:val="28"/>
        </w:rPr>
        <w:t>The judiciary has the task of seeing to it that legislative and executive action does not stray outside those boundaries onto forbidden territory. If that occurs and a citizen withstanding complains, the court declares the trespass and grants appropriate remedies</w:t>
      </w:r>
      <w:r w:rsidRPr="00450DF5">
        <w:rPr>
          <w:rFonts w:ascii="Georgia" w:hAnsi="Georgia" w:cs="Times New Roman"/>
          <w:color w:val="000000" w:themeColor="text1"/>
          <w:sz w:val="28"/>
          <w:szCs w:val="28"/>
        </w:rPr>
        <w:t>.”</w:t>
      </w:r>
    </w:p>
    <w:p w:rsidR="00455084" w:rsidRPr="00450DF5" w:rsidRDefault="00455084" w:rsidP="001E1F71">
      <w:pPr>
        <w:spacing w:line="240" w:lineRule="auto"/>
        <w:ind w:left="1440"/>
        <w:jc w:val="both"/>
        <w:rPr>
          <w:rFonts w:ascii="Georgia" w:hAnsi="Georgia" w:cs="Times New Roman"/>
          <w:color w:val="000000" w:themeColor="text1"/>
          <w:sz w:val="28"/>
          <w:szCs w:val="28"/>
        </w:rPr>
      </w:pPr>
    </w:p>
    <w:p w:rsidR="00455084" w:rsidRPr="00450DF5" w:rsidRDefault="00455084" w:rsidP="00455084">
      <w:pPr>
        <w:autoSpaceDE w:val="0"/>
        <w:autoSpaceDN w:val="0"/>
        <w:adjustRightInd w:val="0"/>
        <w:spacing w:after="0"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Finally, in the case o</w:t>
      </w:r>
      <w:r w:rsidRPr="00450DF5">
        <w:rPr>
          <w:rFonts w:ascii="Georgia" w:hAnsi="Georgia" w:cs="Times New Roman"/>
          <w:color w:val="000000" w:themeColor="text1"/>
          <w:sz w:val="28"/>
          <w:szCs w:val="28"/>
          <w:lang w:val="en-GB"/>
        </w:rPr>
        <w:t>f:</w:t>
      </w:r>
      <w:r w:rsidRPr="00450DF5">
        <w:rPr>
          <w:rFonts w:ascii="Georgia" w:hAnsi="Georgia" w:cs="Times New Roman"/>
          <w:color w:val="000000" w:themeColor="text1"/>
          <w:sz w:val="28"/>
          <w:szCs w:val="28"/>
        </w:rPr>
        <w:t xml:space="preserve"> </w:t>
      </w:r>
      <w:r w:rsidRPr="00450DF5">
        <w:rPr>
          <w:rFonts w:ascii="Georgia" w:hAnsi="Georgia" w:cs="Times New Roman"/>
          <w:b/>
          <w:color w:val="000000" w:themeColor="text1"/>
          <w:sz w:val="28"/>
          <w:szCs w:val="28"/>
          <w:u w:val="single"/>
        </w:rPr>
        <w:t xml:space="preserve">In the matter of an Application under and in terms of Articles 17, 35 and 126 of the Constitution of the Democratic </w:t>
      </w:r>
      <w:r w:rsidRPr="00450DF5">
        <w:rPr>
          <w:rFonts w:ascii="Georgia" w:hAnsi="Georgia" w:cs="Times New Roman"/>
          <w:b/>
          <w:color w:val="000000" w:themeColor="text1"/>
          <w:sz w:val="28"/>
          <w:szCs w:val="28"/>
          <w:u w:val="single"/>
        </w:rPr>
        <w:lastRenderedPageBreak/>
        <w:t xml:space="preserve">Socialist Republic of Sri Lanka, </w:t>
      </w:r>
      <w:r w:rsidRPr="00450DF5">
        <w:rPr>
          <w:rFonts w:ascii="Georgia" w:hAnsi="Georgia" w:cs="Times New Roman"/>
          <w:b/>
          <w:bCs/>
          <w:color w:val="000000" w:themeColor="text1"/>
          <w:sz w:val="28"/>
          <w:szCs w:val="28"/>
          <w:u w:val="single"/>
        </w:rPr>
        <w:t xml:space="preserve"> </w:t>
      </w:r>
      <w:proofErr w:type="spellStart"/>
      <w:r w:rsidRPr="00450DF5">
        <w:rPr>
          <w:rFonts w:ascii="Georgia" w:hAnsi="Georgia" w:cs="Times New Roman"/>
          <w:b/>
          <w:color w:val="000000" w:themeColor="text1"/>
          <w:sz w:val="28"/>
          <w:szCs w:val="28"/>
          <w:u w:val="single"/>
        </w:rPr>
        <w:t>Rajavarothiam</w:t>
      </w:r>
      <w:proofErr w:type="spellEnd"/>
      <w:r w:rsidRPr="00450DF5">
        <w:rPr>
          <w:rFonts w:ascii="Georgia" w:hAnsi="Georgia" w:cs="Times New Roman"/>
          <w:b/>
          <w:color w:val="000000" w:themeColor="text1"/>
          <w:sz w:val="28"/>
          <w:szCs w:val="28"/>
          <w:u w:val="single"/>
        </w:rPr>
        <w:t xml:space="preserve"> </w:t>
      </w:r>
      <w:proofErr w:type="spellStart"/>
      <w:r w:rsidRPr="00450DF5">
        <w:rPr>
          <w:rFonts w:ascii="Georgia" w:hAnsi="Georgia" w:cs="Times New Roman"/>
          <w:b/>
          <w:color w:val="000000" w:themeColor="text1"/>
          <w:sz w:val="28"/>
          <w:szCs w:val="28"/>
          <w:u w:val="single"/>
        </w:rPr>
        <w:t>Sampanthan</w:t>
      </w:r>
      <w:proofErr w:type="spellEnd"/>
      <w:r w:rsidRPr="00450DF5">
        <w:rPr>
          <w:rFonts w:ascii="Georgia" w:hAnsi="Georgia" w:cs="Times New Roman"/>
          <w:b/>
          <w:color w:val="000000" w:themeColor="text1"/>
          <w:sz w:val="28"/>
          <w:szCs w:val="28"/>
          <w:u w:val="single"/>
        </w:rPr>
        <w:t xml:space="preserve"> v. The Attorney General</w:t>
      </w:r>
      <w:r w:rsidRPr="00450DF5">
        <w:rPr>
          <w:rFonts w:ascii="Georgia" w:hAnsi="Georgia" w:cs="Times New Roman"/>
          <w:color w:val="000000" w:themeColor="text1"/>
          <w:sz w:val="28"/>
          <w:szCs w:val="28"/>
        </w:rPr>
        <w:t>, the Sri Lankan Supreme Court ruled that the President had no constitutional authority to dissolve the Parliament and all persons must act within the set parameters of the Constitution. The ruling was handed down on the 14th December, 2018.</w:t>
      </w:r>
    </w:p>
    <w:p w:rsidR="00795869" w:rsidRPr="00450DF5" w:rsidRDefault="00795869" w:rsidP="00455084">
      <w:pPr>
        <w:autoSpaceDE w:val="0"/>
        <w:autoSpaceDN w:val="0"/>
        <w:adjustRightInd w:val="0"/>
        <w:spacing w:after="0" w:line="360" w:lineRule="auto"/>
        <w:jc w:val="both"/>
        <w:rPr>
          <w:rFonts w:ascii="Georgia" w:hAnsi="Georgia" w:cs="Times New Roman"/>
          <w:color w:val="000000" w:themeColor="text1"/>
          <w:sz w:val="28"/>
          <w:szCs w:val="28"/>
        </w:rPr>
      </w:pPr>
    </w:p>
    <w:p w:rsidR="00455084" w:rsidRPr="00450DF5" w:rsidRDefault="00455084" w:rsidP="00455084">
      <w:pPr>
        <w:autoSpaceDE w:val="0"/>
        <w:autoSpaceDN w:val="0"/>
        <w:adjustRightInd w:val="0"/>
        <w:spacing w:after="0" w:line="360" w:lineRule="auto"/>
        <w:jc w:val="both"/>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The quintessential fact is that there has been an error </w:t>
      </w:r>
      <w:r w:rsidRPr="00450DF5">
        <w:rPr>
          <w:rFonts w:ascii="Georgia" w:hAnsi="Georgia" w:cs="Times New Roman"/>
          <w:color w:val="000000" w:themeColor="text1"/>
          <w:sz w:val="28"/>
          <w:szCs w:val="28"/>
          <w:lang w:val="en-GB"/>
        </w:rPr>
        <w:t>in the manner of the calculation of the number of votes needed for a No Confidence Motion, and this error carried over into the purported pronouncement by</w:t>
      </w:r>
      <w:r w:rsidRPr="00450DF5">
        <w:rPr>
          <w:rFonts w:ascii="Georgia" w:hAnsi="Georgia" w:cs="Times New Roman"/>
          <w:color w:val="000000" w:themeColor="text1"/>
          <w:sz w:val="28"/>
          <w:szCs w:val="28"/>
        </w:rPr>
        <w:t xml:space="preserve"> the </w:t>
      </w:r>
      <w:r w:rsidRPr="00450DF5">
        <w:rPr>
          <w:rFonts w:ascii="Georgia" w:hAnsi="Georgia" w:cs="Times New Roman"/>
          <w:color w:val="000000" w:themeColor="text1"/>
          <w:sz w:val="28"/>
          <w:szCs w:val="28"/>
          <w:lang w:val="en-GB"/>
        </w:rPr>
        <w:t>S</w:t>
      </w:r>
      <w:proofErr w:type="spellStart"/>
      <w:r w:rsidRPr="00450DF5">
        <w:rPr>
          <w:rFonts w:ascii="Georgia" w:hAnsi="Georgia" w:cs="Times New Roman"/>
          <w:color w:val="000000" w:themeColor="text1"/>
          <w:sz w:val="28"/>
          <w:szCs w:val="28"/>
        </w:rPr>
        <w:t>peaker</w:t>
      </w:r>
      <w:proofErr w:type="spellEnd"/>
      <w:r w:rsidRPr="00450DF5">
        <w:rPr>
          <w:rFonts w:ascii="Georgia" w:hAnsi="Georgia" w:cs="Times New Roman"/>
          <w:color w:val="000000" w:themeColor="text1"/>
          <w:sz w:val="28"/>
          <w:szCs w:val="28"/>
        </w:rPr>
        <w:t xml:space="preserve"> that the vote was carried.</w:t>
      </w:r>
      <w:r w:rsidRPr="00450DF5">
        <w:rPr>
          <w:rFonts w:ascii="Georgia" w:hAnsi="Georgia" w:cs="Times New Roman"/>
          <w:color w:val="000000" w:themeColor="text1"/>
          <w:sz w:val="28"/>
          <w:szCs w:val="28"/>
          <w:lang w:val="en-GB"/>
        </w:rPr>
        <w:t xml:space="preserve"> </w:t>
      </w:r>
      <w:r w:rsidRPr="00450DF5">
        <w:rPr>
          <w:rFonts w:ascii="Georgia" w:hAnsi="Georgia" w:cs="Times New Roman"/>
          <w:color w:val="000000" w:themeColor="text1"/>
          <w:sz w:val="28"/>
          <w:szCs w:val="28"/>
        </w:rPr>
        <w:t>The ineluctable conclusion is that the vote was improper and unconstitutional. The Constitution’s ethos and norms must be maintained in order that the Parliament do not act or purport to act in a manner subversive to the Constitution.</w:t>
      </w:r>
    </w:p>
    <w:p w:rsidR="00D2728D" w:rsidRPr="00450DF5" w:rsidRDefault="008A6ACB" w:rsidP="002C3EA2">
      <w:pPr>
        <w:spacing w:after="200" w:line="360" w:lineRule="auto"/>
        <w:ind w:left="720"/>
        <w:contextualSpacing/>
        <w:jc w:val="both"/>
        <w:rPr>
          <w:rFonts w:ascii="Georgia" w:eastAsia="Calibri" w:hAnsi="Georgia" w:cs="Times New Roman"/>
          <w:color w:val="000000" w:themeColor="text1"/>
          <w:sz w:val="28"/>
          <w:szCs w:val="28"/>
        </w:rPr>
      </w:pPr>
      <w:r w:rsidRPr="00450DF5">
        <w:rPr>
          <w:rFonts w:ascii="Georgia" w:eastAsia="Calibri" w:hAnsi="Georgia" w:cs="Times New Roman"/>
          <w:color w:val="000000" w:themeColor="text1"/>
          <w:sz w:val="28"/>
          <w:szCs w:val="28"/>
        </w:rPr>
        <w:t xml:space="preserve"> </w:t>
      </w:r>
    </w:p>
    <w:p w:rsidR="00D2728D" w:rsidRPr="00450DF5" w:rsidRDefault="008A6ACB" w:rsidP="002C3EA2">
      <w:pPr>
        <w:spacing w:after="200" w:line="360" w:lineRule="auto"/>
        <w:jc w:val="both"/>
        <w:rPr>
          <w:rFonts w:ascii="Georgia" w:eastAsia="Calibri" w:hAnsi="Georgia" w:cs="Times New Roman"/>
          <w:color w:val="000000" w:themeColor="text1"/>
          <w:sz w:val="28"/>
          <w:szCs w:val="28"/>
        </w:rPr>
      </w:pPr>
      <w:r w:rsidRPr="00450DF5">
        <w:rPr>
          <w:rFonts w:ascii="Georgia" w:eastAsia="Calibri" w:hAnsi="Georgia" w:cs="Times New Roman"/>
          <w:color w:val="000000" w:themeColor="text1"/>
          <w:sz w:val="28"/>
          <w:szCs w:val="28"/>
        </w:rPr>
        <w:t xml:space="preserve"> </w:t>
      </w:r>
      <w:r w:rsidR="007079C3" w:rsidRPr="00450DF5">
        <w:rPr>
          <w:rFonts w:ascii="Georgia" w:eastAsia="Calibri" w:hAnsi="Georgia" w:cs="Times New Roman"/>
          <w:color w:val="000000" w:themeColor="text1"/>
          <w:sz w:val="28"/>
          <w:szCs w:val="28"/>
        </w:rPr>
        <w:t>Dated 1</w:t>
      </w:r>
      <w:r w:rsidR="00713D3D" w:rsidRPr="00450DF5">
        <w:rPr>
          <w:rFonts w:ascii="Georgia" w:eastAsia="Calibri" w:hAnsi="Georgia" w:cs="Times New Roman"/>
          <w:color w:val="000000" w:themeColor="text1"/>
          <w:sz w:val="28"/>
          <w:szCs w:val="28"/>
        </w:rPr>
        <w:t>8</w:t>
      </w:r>
      <w:r w:rsidR="00554A8D" w:rsidRPr="00450DF5">
        <w:rPr>
          <w:rFonts w:ascii="Georgia" w:eastAsia="Calibri" w:hAnsi="Georgia" w:cs="Times New Roman"/>
          <w:color w:val="000000" w:themeColor="text1"/>
          <w:sz w:val="28"/>
          <w:szCs w:val="28"/>
          <w:vertAlign w:val="superscript"/>
        </w:rPr>
        <w:t>th</w:t>
      </w:r>
      <w:r w:rsidR="00554A8D" w:rsidRPr="00450DF5">
        <w:rPr>
          <w:rFonts w:ascii="Georgia" w:eastAsia="Calibri" w:hAnsi="Georgia" w:cs="Times New Roman"/>
          <w:color w:val="000000" w:themeColor="text1"/>
          <w:sz w:val="28"/>
          <w:szCs w:val="28"/>
        </w:rPr>
        <w:t xml:space="preserve"> </w:t>
      </w:r>
      <w:r w:rsidR="00D2728D" w:rsidRPr="00450DF5">
        <w:rPr>
          <w:rFonts w:ascii="Georgia" w:eastAsia="Calibri" w:hAnsi="Georgia" w:cs="Times New Roman"/>
          <w:color w:val="000000" w:themeColor="text1"/>
          <w:sz w:val="28"/>
          <w:szCs w:val="28"/>
        </w:rPr>
        <w:t>day of January, 2019.</w:t>
      </w:r>
    </w:p>
    <w:p w:rsidR="005C2DD1" w:rsidRPr="00450DF5" w:rsidRDefault="00D2728D" w:rsidP="002C3EA2">
      <w:pPr>
        <w:spacing w:after="0" w:line="360" w:lineRule="auto"/>
        <w:jc w:val="center"/>
        <w:rPr>
          <w:rFonts w:ascii="Georgia" w:eastAsia="Calibri" w:hAnsi="Georgia" w:cs="Times New Roman"/>
          <w:b/>
          <w:color w:val="000000" w:themeColor="text1"/>
          <w:sz w:val="28"/>
          <w:szCs w:val="28"/>
        </w:rPr>
      </w:pPr>
      <w:bookmarkStart w:id="2" w:name="_Hlk527014611"/>
      <w:r w:rsidRPr="00450DF5">
        <w:rPr>
          <w:rFonts w:ascii="Georgia" w:eastAsia="Calibri" w:hAnsi="Georgia" w:cs="Times New Roman"/>
          <w:color w:val="000000" w:themeColor="text1"/>
          <w:sz w:val="28"/>
          <w:szCs w:val="28"/>
        </w:rPr>
        <w:t xml:space="preserve">                   </w:t>
      </w:r>
    </w:p>
    <w:p w:rsidR="00546414" w:rsidRPr="00450DF5" w:rsidRDefault="00546414" w:rsidP="00B50AC8">
      <w:pPr>
        <w:spacing w:after="0" w:line="360" w:lineRule="auto"/>
        <w:ind w:left="5040" w:firstLine="720"/>
        <w:jc w:val="both"/>
        <w:rPr>
          <w:rFonts w:ascii="Georgia" w:eastAsia="Calibri" w:hAnsi="Georgia" w:cs="Times New Roman"/>
          <w:color w:val="000000" w:themeColor="text1"/>
          <w:sz w:val="28"/>
          <w:szCs w:val="28"/>
        </w:rPr>
      </w:pPr>
      <w:r w:rsidRPr="00450DF5">
        <w:rPr>
          <w:rFonts w:ascii="Georgia" w:eastAsia="Calibri" w:hAnsi="Georgia" w:cs="Times New Roman"/>
          <w:color w:val="000000" w:themeColor="text1"/>
          <w:sz w:val="28"/>
          <w:szCs w:val="28"/>
        </w:rPr>
        <w:t>………………………………………….</w:t>
      </w:r>
    </w:p>
    <w:p w:rsidR="00546414" w:rsidRDefault="00546414" w:rsidP="00CB6B84">
      <w:pPr>
        <w:spacing w:after="0" w:line="360" w:lineRule="auto"/>
        <w:ind w:left="5760"/>
        <w:jc w:val="both"/>
        <w:rPr>
          <w:rFonts w:ascii="Georgia" w:eastAsia="Calibri" w:hAnsi="Georgia" w:cs="Times New Roman"/>
          <w:color w:val="000000" w:themeColor="text1"/>
          <w:sz w:val="28"/>
          <w:szCs w:val="28"/>
        </w:rPr>
      </w:pPr>
      <w:r w:rsidRPr="00450DF5">
        <w:rPr>
          <w:rFonts w:ascii="Georgia" w:eastAsia="Calibri" w:hAnsi="Georgia" w:cs="Times New Roman"/>
          <w:color w:val="000000" w:themeColor="text1"/>
          <w:sz w:val="28"/>
          <w:szCs w:val="28"/>
        </w:rPr>
        <w:t>M</w:t>
      </w:r>
      <w:r w:rsidR="00CB6B84">
        <w:rPr>
          <w:rFonts w:ascii="Georgia" w:eastAsia="Calibri" w:hAnsi="Georgia" w:cs="Times New Roman"/>
          <w:color w:val="000000" w:themeColor="text1"/>
          <w:sz w:val="28"/>
          <w:szCs w:val="28"/>
        </w:rPr>
        <w:t>s</w:t>
      </w:r>
      <w:r w:rsidRPr="00450DF5">
        <w:rPr>
          <w:rFonts w:ascii="Georgia" w:eastAsia="Calibri" w:hAnsi="Georgia" w:cs="Times New Roman"/>
          <w:color w:val="000000" w:themeColor="text1"/>
          <w:sz w:val="28"/>
          <w:szCs w:val="28"/>
        </w:rPr>
        <w:t xml:space="preserve">. </w:t>
      </w:r>
      <w:r w:rsidR="00CB6B84">
        <w:rPr>
          <w:rFonts w:ascii="Georgia" w:eastAsia="Calibri" w:hAnsi="Georgia" w:cs="Times New Roman"/>
          <w:color w:val="000000" w:themeColor="text1"/>
          <w:sz w:val="28"/>
          <w:szCs w:val="28"/>
        </w:rPr>
        <w:t>Deborah Kumar</w:t>
      </w:r>
    </w:p>
    <w:p w:rsidR="00CB6B84" w:rsidRPr="00450DF5" w:rsidRDefault="00CB6B84" w:rsidP="00CB6B84">
      <w:pPr>
        <w:spacing w:after="0" w:line="360" w:lineRule="auto"/>
        <w:ind w:left="5760"/>
        <w:jc w:val="both"/>
        <w:rPr>
          <w:rFonts w:ascii="Georgia" w:eastAsia="Calibri" w:hAnsi="Georgia" w:cs="Times New Roman"/>
          <w:color w:val="000000" w:themeColor="text1"/>
          <w:sz w:val="28"/>
          <w:szCs w:val="28"/>
        </w:rPr>
      </w:pPr>
      <w:r>
        <w:rPr>
          <w:rFonts w:ascii="Georgia" w:eastAsia="Calibri" w:hAnsi="Georgia" w:cs="Times New Roman"/>
          <w:color w:val="000000" w:themeColor="text1"/>
          <w:sz w:val="28"/>
          <w:szCs w:val="28"/>
        </w:rPr>
        <w:t xml:space="preserve">Deputy Solicitor General </w:t>
      </w:r>
    </w:p>
    <w:p w:rsidR="00546414" w:rsidRPr="00450DF5" w:rsidRDefault="00546414" w:rsidP="002C3EA2">
      <w:pPr>
        <w:spacing w:after="0" w:line="360" w:lineRule="auto"/>
        <w:jc w:val="right"/>
        <w:rPr>
          <w:rFonts w:ascii="Georgia" w:hAnsi="Georgia"/>
          <w:color w:val="000000" w:themeColor="text1"/>
          <w:sz w:val="28"/>
          <w:szCs w:val="28"/>
        </w:rPr>
      </w:pPr>
    </w:p>
    <w:p w:rsidR="00AA47AF" w:rsidRPr="00450DF5" w:rsidRDefault="00AA47AF" w:rsidP="002C3EA2">
      <w:pPr>
        <w:spacing w:after="0" w:line="360" w:lineRule="auto"/>
        <w:jc w:val="right"/>
        <w:rPr>
          <w:rFonts w:ascii="Georgia" w:hAnsi="Georgia"/>
          <w:color w:val="000000" w:themeColor="text1"/>
          <w:sz w:val="28"/>
          <w:szCs w:val="28"/>
        </w:rPr>
      </w:pPr>
    </w:p>
    <w:p w:rsidR="00AA47AF" w:rsidRPr="00450DF5" w:rsidRDefault="00AA47AF" w:rsidP="002C3EA2">
      <w:pPr>
        <w:spacing w:after="0" w:line="360" w:lineRule="auto"/>
        <w:jc w:val="right"/>
        <w:rPr>
          <w:rFonts w:ascii="Georgia" w:hAnsi="Georgia"/>
          <w:color w:val="000000" w:themeColor="text1"/>
          <w:sz w:val="28"/>
          <w:szCs w:val="28"/>
        </w:rPr>
      </w:pPr>
    </w:p>
    <w:p w:rsidR="00AA47AF" w:rsidRPr="00450DF5" w:rsidRDefault="00AA47AF" w:rsidP="002C3EA2">
      <w:pPr>
        <w:spacing w:after="0" w:line="360" w:lineRule="auto"/>
        <w:jc w:val="right"/>
        <w:rPr>
          <w:rFonts w:ascii="Georgia" w:hAnsi="Georgia"/>
          <w:color w:val="000000" w:themeColor="text1"/>
          <w:sz w:val="28"/>
          <w:szCs w:val="28"/>
        </w:rPr>
      </w:pPr>
    </w:p>
    <w:p w:rsidR="00AA47AF" w:rsidRPr="00450DF5" w:rsidRDefault="00AA47AF" w:rsidP="002C3EA2">
      <w:pPr>
        <w:spacing w:after="0" w:line="360" w:lineRule="auto"/>
        <w:jc w:val="right"/>
        <w:rPr>
          <w:rFonts w:ascii="Georgia" w:hAnsi="Georgia"/>
          <w:color w:val="000000" w:themeColor="text1"/>
          <w:sz w:val="28"/>
          <w:szCs w:val="28"/>
        </w:rPr>
      </w:pPr>
    </w:p>
    <w:p w:rsidR="00AA47AF" w:rsidRPr="00450DF5" w:rsidRDefault="00AA47AF" w:rsidP="002C3EA2">
      <w:pPr>
        <w:spacing w:after="0" w:line="360" w:lineRule="auto"/>
        <w:jc w:val="right"/>
        <w:rPr>
          <w:rFonts w:ascii="Georgia" w:hAnsi="Georgia"/>
          <w:color w:val="000000" w:themeColor="text1"/>
          <w:sz w:val="28"/>
          <w:szCs w:val="28"/>
        </w:rPr>
      </w:pPr>
    </w:p>
    <w:p w:rsidR="00AA47AF" w:rsidRDefault="003B525A" w:rsidP="003B525A">
      <w:pPr>
        <w:tabs>
          <w:tab w:val="left" w:pos="7380"/>
        </w:tabs>
        <w:spacing w:after="0" w:line="360" w:lineRule="auto"/>
        <w:rPr>
          <w:rFonts w:ascii="Georgia" w:hAnsi="Georgia"/>
          <w:color w:val="000000" w:themeColor="text1"/>
          <w:sz w:val="28"/>
          <w:szCs w:val="28"/>
        </w:rPr>
      </w:pPr>
      <w:r>
        <w:rPr>
          <w:rFonts w:ascii="Georgia" w:hAnsi="Georgia"/>
          <w:color w:val="000000" w:themeColor="text1"/>
          <w:sz w:val="28"/>
          <w:szCs w:val="28"/>
        </w:rPr>
        <w:tab/>
      </w:r>
    </w:p>
    <w:p w:rsidR="003B525A" w:rsidRPr="00450DF5" w:rsidRDefault="003B525A" w:rsidP="003B525A">
      <w:pPr>
        <w:tabs>
          <w:tab w:val="left" w:pos="7380"/>
        </w:tabs>
        <w:spacing w:after="0" w:line="360" w:lineRule="auto"/>
        <w:rPr>
          <w:rFonts w:ascii="Georgia" w:hAnsi="Georgia"/>
          <w:color w:val="000000" w:themeColor="text1"/>
          <w:sz w:val="28"/>
          <w:szCs w:val="28"/>
        </w:rPr>
      </w:pPr>
    </w:p>
    <w:p w:rsidR="005C2DD1" w:rsidRPr="00450DF5" w:rsidRDefault="005C2DD1" w:rsidP="00710B4D">
      <w:pPr>
        <w:spacing w:after="0" w:line="240" w:lineRule="auto"/>
        <w:jc w:val="right"/>
        <w:rPr>
          <w:rFonts w:ascii="Georgia" w:hAnsi="Georgia"/>
          <w:color w:val="000000" w:themeColor="text1"/>
          <w:sz w:val="28"/>
          <w:szCs w:val="28"/>
        </w:rPr>
      </w:pPr>
      <w:r w:rsidRPr="00450DF5">
        <w:rPr>
          <w:rFonts w:ascii="Georgia" w:hAnsi="Georgia"/>
          <w:color w:val="000000" w:themeColor="text1"/>
          <w:sz w:val="28"/>
          <w:szCs w:val="28"/>
        </w:rPr>
        <w:lastRenderedPageBreak/>
        <w:t>Mr. Basil Williams SC,</w:t>
      </w:r>
      <w:r w:rsidR="001C7758" w:rsidRPr="00450DF5">
        <w:rPr>
          <w:rFonts w:ascii="Georgia" w:hAnsi="Georgia"/>
          <w:color w:val="000000" w:themeColor="text1"/>
          <w:sz w:val="28"/>
          <w:szCs w:val="28"/>
        </w:rPr>
        <w:t xml:space="preserve"> </w:t>
      </w:r>
      <w:r w:rsidRPr="00450DF5">
        <w:rPr>
          <w:rFonts w:ascii="Georgia" w:hAnsi="Georgia"/>
          <w:color w:val="000000" w:themeColor="text1"/>
          <w:sz w:val="28"/>
          <w:szCs w:val="28"/>
        </w:rPr>
        <w:t>MP, Attorney General of Guyana</w:t>
      </w:r>
    </w:p>
    <w:p w:rsidR="005C2DD1" w:rsidRPr="00450DF5" w:rsidRDefault="005C2DD1" w:rsidP="00710B4D">
      <w:pPr>
        <w:spacing w:after="0" w:line="240" w:lineRule="auto"/>
        <w:jc w:val="right"/>
        <w:rPr>
          <w:rFonts w:ascii="Georgia" w:hAnsi="Georgia"/>
          <w:color w:val="000000" w:themeColor="text1"/>
          <w:sz w:val="28"/>
          <w:szCs w:val="28"/>
        </w:rPr>
      </w:pPr>
      <w:r w:rsidRPr="00450DF5">
        <w:rPr>
          <w:rFonts w:ascii="Georgia" w:hAnsi="Georgia"/>
          <w:color w:val="000000" w:themeColor="text1"/>
          <w:sz w:val="28"/>
          <w:szCs w:val="28"/>
        </w:rPr>
        <w:t>Mr. Nigel Hawke, Solicitor General, Ms. Debra Kumar,</w:t>
      </w:r>
    </w:p>
    <w:p w:rsidR="005C2DD1" w:rsidRPr="00450DF5" w:rsidRDefault="005C2DD1" w:rsidP="00710B4D">
      <w:pPr>
        <w:spacing w:after="0" w:line="240" w:lineRule="auto"/>
        <w:jc w:val="right"/>
        <w:rPr>
          <w:rFonts w:ascii="Georgia" w:hAnsi="Georgia"/>
          <w:color w:val="000000" w:themeColor="text1"/>
          <w:sz w:val="28"/>
          <w:szCs w:val="28"/>
        </w:rPr>
      </w:pPr>
      <w:r w:rsidRPr="00450DF5">
        <w:rPr>
          <w:rFonts w:ascii="Georgia" w:hAnsi="Georgia"/>
          <w:color w:val="000000" w:themeColor="text1"/>
          <w:sz w:val="28"/>
          <w:szCs w:val="28"/>
        </w:rPr>
        <w:t xml:space="preserve">Deputy </w:t>
      </w:r>
      <w:proofErr w:type="spellStart"/>
      <w:r w:rsidRPr="00450DF5">
        <w:rPr>
          <w:rFonts w:ascii="Georgia" w:hAnsi="Georgia"/>
          <w:color w:val="000000" w:themeColor="text1"/>
          <w:sz w:val="28"/>
          <w:szCs w:val="28"/>
        </w:rPr>
        <w:t>Solictor</w:t>
      </w:r>
      <w:proofErr w:type="spellEnd"/>
      <w:r w:rsidRPr="00450DF5">
        <w:rPr>
          <w:rFonts w:ascii="Georgia" w:hAnsi="Georgia"/>
          <w:color w:val="000000" w:themeColor="text1"/>
          <w:sz w:val="28"/>
          <w:szCs w:val="28"/>
        </w:rPr>
        <w:t xml:space="preserve"> General &amp; Mrs. Beverly Bishop -</w:t>
      </w:r>
    </w:p>
    <w:p w:rsidR="005C2DD1" w:rsidRPr="00450DF5" w:rsidRDefault="005C2DD1" w:rsidP="00710B4D">
      <w:pPr>
        <w:spacing w:after="0" w:line="240" w:lineRule="auto"/>
        <w:jc w:val="right"/>
        <w:rPr>
          <w:rFonts w:ascii="Georgia" w:hAnsi="Georgia"/>
          <w:color w:val="000000" w:themeColor="text1"/>
          <w:sz w:val="28"/>
          <w:szCs w:val="28"/>
          <w:lang w:val="en-029"/>
        </w:rPr>
      </w:pPr>
      <w:proofErr w:type="spellStart"/>
      <w:r w:rsidRPr="00450DF5">
        <w:rPr>
          <w:rFonts w:ascii="Georgia" w:hAnsi="Georgia"/>
          <w:color w:val="000000" w:themeColor="text1"/>
          <w:sz w:val="28"/>
          <w:szCs w:val="28"/>
        </w:rPr>
        <w:t>Cheddie</w:t>
      </w:r>
      <w:proofErr w:type="spellEnd"/>
      <w:r w:rsidRPr="00450DF5">
        <w:rPr>
          <w:rFonts w:ascii="Georgia" w:hAnsi="Georgia"/>
          <w:color w:val="000000" w:themeColor="text1"/>
          <w:sz w:val="28"/>
          <w:szCs w:val="28"/>
        </w:rPr>
        <w:t xml:space="preserve">, Assistant </w:t>
      </w:r>
      <w:proofErr w:type="spellStart"/>
      <w:r w:rsidRPr="00450DF5">
        <w:rPr>
          <w:rFonts w:ascii="Georgia" w:hAnsi="Georgia"/>
          <w:color w:val="000000" w:themeColor="text1"/>
          <w:sz w:val="28"/>
          <w:szCs w:val="28"/>
        </w:rPr>
        <w:t>Solictor</w:t>
      </w:r>
      <w:proofErr w:type="spellEnd"/>
      <w:r w:rsidRPr="00450DF5">
        <w:rPr>
          <w:rFonts w:ascii="Georgia" w:hAnsi="Georgia"/>
          <w:color w:val="000000" w:themeColor="text1"/>
          <w:sz w:val="28"/>
          <w:szCs w:val="28"/>
        </w:rPr>
        <w:t xml:space="preserve"> General</w:t>
      </w:r>
    </w:p>
    <w:p w:rsidR="005C2DD1" w:rsidRPr="00450DF5" w:rsidRDefault="005C2DD1" w:rsidP="00710B4D">
      <w:pPr>
        <w:spacing w:after="0" w:line="240" w:lineRule="auto"/>
        <w:ind w:left="4320"/>
        <w:jc w:val="right"/>
        <w:rPr>
          <w:rFonts w:ascii="Georgia" w:hAnsi="Georgia"/>
          <w:color w:val="000000" w:themeColor="text1"/>
          <w:sz w:val="28"/>
          <w:szCs w:val="28"/>
          <w:lang w:val="en-029"/>
        </w:rPr>
      </w:pPr>
      <w:r w:rsidRPr="00450DF5">
        <w:rPr>
          <w:rFonts w:ascii="Georgia" w:hAnsi="Georgia"/>
          <w:color w:val="000000" w:themeColor="text1"/>
          <w:sz w:val="28"/>
          <w:szCs w:val="28"/>
          <w:lang w:val="en-029"/>
        </w:rPr>
        <w:t>Attorneys-at-law</w:t>
      </w:r>
    </w:p>
    <w:p w:rsidR="005C2DD1" w:rsidRPr="00450DF5" w:rsidRDefault="005C2DD1" w:rsidP="00710B4D">
      <w:pPr>
        <w:spacing w:after="0" w:line="240" w:lineRule="auto"/>
        <w:ind w:left="4320"/>
        <w:jc w:val="right"/>
        <w:rPr>
          <w:rFonts w:ascii="Georgia" w:hAnsi="Georgia"/>
          <w:color w:val="000000" w:themeColor="text1"/>
          <w:sz w:val="28"/>
          <w:szCs w:val="28"/>
          <w:lang w:val="en-029"/>
        </w:rPr>
      </w:pPr>
      <w:r w:rsidRPr="00450DF5">
        <w:rPr>
          <w:rFonts w:ascii="Georgia" w:hAnsi="Georgia"/>
          <w:color w:val="000000" w:themeColor="text1"/>
          <w:sz w:val="28"/>
          <w:szCs w:val="28"/>
          <w:lang w:val="en-029"/>
        </w:rPr>
        <w:t xml:space="preserve">95 Carmichael Street, North </w:t>
      </w:r>
      <w:proofErr w:type="spellStart"/>
      <w:r w:rsidRPr="00450DF5">
        <w:rPr>
          <w:rFonts w:ascii="Georgia" w:hAnsi="Georgia"/>
          <w:color w:val="000000" w:themeColor="text1"/>
          <w:sz w:val="28"/>
          <w:szCs w:val="28"/>
          <w:lang w:val="en-029"/>
        </w:rPr>
        <w:t>Cummingsburg</w:t>
      </w:r>
      <w:proofErr w:type="spellEnd"/>
      <w:r w:rsidRPr="00450DF5">
        <w:rPr>
          <w:rFonts w:ascii="Georgia" w:hAnsi="Georgia"/>
          <w:color w:val="000000" w:themeColor="text1"/>
          <w:sz w:val="28"/>
          <w:szCs w:val="28"/>
          <w:lang w:val="en-029"/>
        </w:rPr>
        <w:t>, Georgetown</w:t>
      </w:r>
    </w:p>
    <w:p w:rsidR="005C2DD1" w:rsidRPr="00450DF5" w:rsidRDefault="005C2DD1" w:rsidP="00710B4D">
      <w:pPr>
        <w:spacing w:after="0" w:line="240" w:lineRule="auto"/>
        <w:ind w:left="3600" w:firstLine="720"/>
        <w:jc w:val="right"/>
        <w:rPr>
          <w:rFonts w:ascii="Georgia" w:hAnsi="Georgia"/>
          <w:color w:val="000000" w:themeColor="text1"/>
          <w:sz w:val="28"/>
          <w:szCs w:val="28"/>
          <w:lang w:val="en-029"/>
        </w:rPr>
      </w:pPr>
      <w:r w:rsidRPr="00450DF5">
        <w:rPr>
          <w:rFonts w:ascii="Georgia" w:hAnsi="Georgia"/>
          <w:color w:val="000000" w:themeColor="text1"/>
          <w:sz w:val="28"/>
          <w:szCs w:val="28"/>
          <w:lang w:val="en-029"/>
        </w:rPr>
        <w:t>Tel: 225-3607</w:t>
      </w:r>
    </w:p>
    <w:p w:rsidR="005C2DD1" w:rsidRPr="00450DF5" w:rsidRDefault="005C2DD1" w:rsidP="00710B4D">
      <w:pPr>
        <w:autoSpaceDE w:val="0"/>
        <w:autoSpaceDN w:val="0"/>
        <w:adjustRightInd w:val="0"/>
        <w:spacing w:after="0" w:line="240" w:lineRule="auto"/>
        <w:jc w:val="right"/>
        <w:rPr>
          <w:rFonts w:ascii="Georgia" w:hAnsi="Georgia"/>
          <w:color w:val="000000" w:themeColor="text1"/>
          <w:sz w:val="28"/>
          <w:szCs w:val="28"/>
        </w:rPr>
      </w:pPr>
      <w:r w:rsidRPr="00450DF5">
        <w:rPr>
          <w:rFonts w:ascii="Georgia" w:hAnsi="Georgia"/>
          <w:color w:val="000000" w:themeColor="text1"/>
          <w:sz w:val="28"/>
          <w:szCs w:val="28"/>
        </w:rPr>
        <w:t>Email: basil_wil@yahoo.com</w:t>
      </w:r>
    </w:p>
    <w:p w:rsidR="005C2DD1" w:rsidRPr="00450DF5" w:rsidRDefault="005C2DD1" w:rsidP="00710B4D">
      <w:pPr>
        <w:spacing w:after="0" w:line="240" w:lineRule="auto"/>
        <w:jc w:val="center"/>
        <w:rPr>
          <w:rFonts w:ascii="Georgia" w:eastAsia="Calibri" w:hAnsi="Georgia" w:cs="Times New Roman"/>
          <w:b/>
          <w:color w:val="000000" w:themeColor="text1"/>
          <w:sz w:val="28"/>
          <w:szCs w:val="28"/>
        </w:rPr>
      </w:pPr>
      <w:r w:rsidRPr="00450DF5">
        <w:rPr>
          <w:rFonts w:ascii="Georgia" w:eastAsia="Calibri" w:hAnsi="Georgia" w:cs="Times New Roman"/>
          <w:b/>
          <w:color w:val="000000" w:themeColor="text1"/>
          <w:sz w:val="28"/>
          <w:szCs w:val="28"/>
        </w:rPr>
        <w:t>IN THE HIGH COURT OF THE SUPREME COURT OF JUDICATURE OF GUYANA</w:t>
      </w:r>
    </w:p>
    <w:p w:rsidR="005C2DD1" w:rsidRPr="00450DF5" w:rsidRDefault="005C2DD1" w:rsidP="00710B4D">
      <w:pPr>
        <w:spacing w:after="0" w:line="240" w:lineRule="auto"/>
        <w:jc w:val="center"/>
        <w:rPr>
          <w:rFonts w:ascii="Georgia" w:eastAsia="Calibri" w:hAnsi="Georgia" w:cs="Times New Roman"/>
          <w:b/>
          <w:color w:val="000000" w:themeColor="text1"/>
          <w:sz w:val="28"/>
          <w:szCs w:val="28"/>
        </w:rPr>
      </w:pPr>
      <w:r w:rsidRPr="00450DF5">
        <w:rPr>
          <w:rFonts w:ascii="Georgia" w:eastAsia="Calibri" w:hAnsi="Georgia" w:cs="Times New Roman"/>
          <w:b/>
          <w:color w:val="000000" w:themeColor="text1"/>
          <w:sz w:val="28"/>
          <w:szCs w:val="28"/>
        </w:rPr>
        <w:t>CIVIL JURISDICTION</w:t>
      </w:r>
    </w:p>
    <w:p w:rsidR="005C2DD1" w:rsidRPr="00450DF5" w:rsidRDefault="005C2DD1" w:rsidP="00710B4D">
      <w:pPr>
        <w:spacing w:after="0" w:line="240" w:lineRule="auto"/>
        <w:jc w:val="both"/>
        <w:rPr>
          <w:rFonts w:ascii="Georgia" w:eastAsia="Calibri" w:hAnsi="Georgia" w:cs="Times New Roman"/>
          <w:color w:val="000000" w:themeColor="text1"/>
          <w:sz w:val="28"/>
          <w:szCs w:val="28"/>
        </w:rPr>
      </w:pPr>
      <w:r w:rsidRPr="00450DF5">
        <w:rPr>
          <w:rFonts w:ascii="Georgia" w:eastAsia="Calibri" w:hAnsi="Georgia" w:cs="Times New Roman"/>
          <w:color w:val="000000" w:themeColor="text1"/>
          <w:sz w:val="28"/>
          <w:szCs w:val="28"/>
        </w:rPr>
        <w:t>2019-HC-DEM-CIV-FDA-22</w:t>
      </w:r>
    </w:p>
    <w:p w:rsidR="005C2DD1" w:rsidRPr="00450DF5" w:rsidRDefault="005C2DD1" w:rsidP="00710B4D">
      <w:pPr>
        <w:tabs>
          <w:tab w:val="left" w:pos="8102"/>
        </w:tabs>
        <w:spacing w:after="0" w:line="240" w:lineRule="auto"/>
        <w:jc w:val="both"/>
        <w:rPr>
          <w:rFonts w:ascii="Georgia" w:eastAsia="Calibri" w:hAnsi="Georgia" w:cs="Times New Roman"/>
          <w:color w:val="000000" w:themeColor="text1"/>
          <w:sz w:val="28"/>
          <w:szCs w:val="28"/>
        </w:rPr>
      </w:pPr>
      <w:r w:rsidRPr="00450DF5">
        <w:rPr>
          <w:rFonts w:ascii="Georgia" w:eastAsia="Calibri" w:hAnsi="Georgia" w:cs="Times New Roman"/>
          <w:color w:val="000000" w:themeColor="text1"/>
          <w:sz w:val="28"/>
          <w:szCs w:val="28"/>
        </w:rPr>
        <w:t>BETWEEN</w:t>
      </w:r>
      <w:r w:rsidRPr="00450DF5">
        <w:rPr>
          <w:rFonts w:ascii="Georgia" w:eastAsia="Calibri" w:hAnsi="Georgia" w:cs="Times New Roman"/>
          <w:color w:val="000000" w:themeColor="text1"/>
          <w:sz w:val="28"/>
          <w:szCs w:val="28"/>
        </w:rPr>
        <w:tab/>
      </w:r>
    </w:p>
    <w:p w:rsidR="005C2DD1" w:rsidRPr="00450DF5" w:rsidRDefault="005C2DD1" w:rsidP="00710B4D">
      <w:pPr>
        <w:spacing w:after="0" w:line="240" w:lineRule="auto"/>
        <w:ind w:left="4320"/>
        <w:jc w:val="both"/>
        <w:rPr>
          <w:rFonts w:ascii="Georgia" w:eastAsia="Calibri" w:hAnsi="Georgia" w:cs="Times New Roman"/>
          <w:color w:val="000000" w:themeColor="text1"/>
          <w:sz w:val="28"/>
          <w:szCs w:val="28"/>
          <w:lang w:val="en-029"/>
        </w:rPr>
      </w:pPr>
      <w:r w:rsidRPr="00450DF5">
        <w:rPr>
          <w:rFonts w:ascii="Georgia" w:eastAsia="Calibri" w:hAnsi="Georgia" w:cs="Times New Roman"/>
          <w:b/>
          <w:color w:val="000000" w:themeColor="text1"/>
          <w:sz w:val="28"/>
          <w:szCs w:val="28"/>
          <w:lang w:val="en-029"/>
        </w:rPr>
        <w:t>ATTORNEY GENERAL OF GUYANA</w:t>
      </w:r>
      <w:r w:rsidRPr="00450DF5">
        <w:rPr>
          <w:rFonts w:ascii="Georgia" w:eastAsia="Calibri" w:hAnsi="Georgia" w:cs="Times New Roman"/>
          <w:color w:val="000000" w:themeColor="text1"/>
          <w:sz w:val="28"/>
          <w:szCs w:val="28"/>
          <w:lang w:val="en-029"/>
        </w:rPr>
        <w:t xml:space="preserve">     </w:t>
      </w:r>
    </w:p>
    <w:p w:rsidR="005C2DD1" w:rsidRPr="00450DF5" w:rsidRDefault="005C2DD1" w:rsidP="00710B4D">
      <w:pPr>
        <w:spacing w:after="0" w:line="240" w:lineRule="auto"/>
        <w:ind w:left="4320"/>
        <w:jc w:val="both"/>
        <w:rPr>
          <w:rFonts w:ascii="Georgia" w:eastAsia="Calibri" w:hAnsi="Georgia" w:cs="Times New Roman"/>
          <w:color w:val="000000" w:themeColor="text1"/>
          <w:sz w:val="28"/>
          <w:szCs w:val="28"/>
          <w:lang w:val="en-029"/>
        </w:rPr>
      </w:pPr>
      <w:r w:rsidRPr="00450DF5">
        <w:rPr>
          <w:rFonts w:ascii="Georgia" w:eastAsia="Calibri" w:hAnsi="Georgia" w:cs="Times New Roman"/>
          <w:color w:val="000000" w:themeColor="text1"/>
          <w:sz w:val="28"/>
          <w:szCs w:val="28"/>
          <w:lang w:val="en-029"/>
        </w:rPr>
        <w:t xml:space="preserve">                                                   Applicant</w:t>
      </w:r>
      <w:r w:rsidRPr="00450DF5">
        <w:rPr>
          <w:rFonts w:ascii="Georgia" w:eastAsia="Calibri" w:hAnsi="Georgia" w:cs="Times New Roman"/>
          <w:color w:val="000000" w:themeColor="text1"/>
          <w:sz w:val="28"/>
          <w:szCs w:val="28"/>
          <w:lang w:val="en-029"/>
        </w:rPr>
        <w:tab/>
        <w:t xml:space="preserve">                       </w:t>
      </w:r>
    </w:p>
    <w:p w:rsidR="005C2DD1" w:rsidRPr="00450DF5" w:rsidRDefault="005C2DD1" w:rsidP="00710B4D">
      <w:pPr>
        <w:spacing w:after="0" w:line="240" w:lineRule="auto"/>
        <w:jc w:val="both"/>
        <w:rPr>
          <w:rFonts w:ascii="Georgia" w:eastAsia="Calibri" w:hAnsi="Georgia" w:cs="Times New Roman"/>
          <w:color w:val="000000" w:themeColor="text1"/>
          <w:sz w:val="28"/>
          <w:szCs w:val="28"/>
          <w:lang w:val="en-029"/>
        </w:rPr>
      </w:pPr>
      <w:r w:rsidRPr="00450DF5">
        <w:rPr>
          <w:rFonts w:ascii="Georgia" w:eastAsia="Calibri" w:hAnsi="Georgia" w:cs="Times New Roman"/>
          <w:b/>
          <w:color w:val="000000" w:themeColor="text1"/>
          <w:sz w:val="28"/>
          <w:szCs w:val="28"/>
          <w:lang w:val="en-029"/>
        </w:rPr>
        <w:tab/>
      </w:r>
      <w:r w:rsidRPr="00450DF5">
        <w:rPr>
          <w:rFonts w:ascii="Georgia" w:eastAsia="Calibri" w:hAnsi="Georgia" w:cs="Times New Roman"/>
          <w:b/>
          <w:color w:val="000000" w:themeColor="text1"/>
          <w:sz w:val="28"/>
          <w:szCs w:val="28"/>
          <w:lang w:val="en-029"/>
        </w:rPr>
        <w:tab/>
      </w:r>
      <w:r w:rsidRPr="00450DF5">
        <w:rPr>
          <w:rFonts w:ascii="Georgia" w:eastAsia="Calibri" w:hAnsi="Georgia" w:cs="Times New Roman"/>
          <w:b/>
          <w:color w:val="000000" w:themeColor="text1"/>
          <w:sz w:val="28"/>
          <w:szCs w:val="28"/>
          <w:lang w:val="en-029"/>
        </w:rPr>
        <w:tab/>
      </w:r>
      <w:r w:rsidRPr="00450DF5">
        <w:rPr>
          <w:rFonts w:ascii="Georgia" w:eastAsia="Calibri" w:hAnsi="Georgia" w:cs="Times New Roman"/>
          <w:b/>
          <w:color w:val="000000" w:themeColor="text1"/>
          <w:sz w:val="28"/>
          <w:szCs w:val="28"/>
          <w:lang w:val="en-029"/>
        </w:rPr>
        <w:tab/>
      </w:r>
      <w:r w:rsidRPr="00450DF5">
        <w:rPr>
          <w:rFonts w:ascii="Georgia" w:eastAsia="Calibri" w:hAnsi="Georgia" w:cs="Times New Roman"/>
          <w:b/>
          <w:color w:val="000000" w:themeColor="text1"/>
          <w:sz w:val="28"/>
          <w:szCs w:val="28"/>
          <w:lang w:val="en-029"/>
        </w:rPr>
        <w:tab/>
      </w:r>
      <w:r w:rsidRPr="00450DF5">
        <w:rPr>
          <w:rFonts w:ascii="Georgia" w:eastAsia="Calibri" w:hAnsi="Georgia" w:cs="Times New Roman"/>
          <w:b/>
          <w:color w:val="000000" w:themeColor="text1"/>
          <w:sz w:val="28"/>
          <w:szCs w:val="28"/>
          <w:lang w:val="en-029"/>
        </w:rPr>
        <w:tab/>
      </w:r>
      <w:r w:rsidRPr="00450DF5">
        <w:rPr>
          <w:rFonts w:ascii="Georgia" w:eastAsia="Calibri" w:hAnsi="Georgia" w:cs="Times New Roman"/>
          <w:b/>
          <w:color w:val="000000" w:themeColor="text1"/>
          <w:sz w:val="28"/>
          <w:szCs w:val="28"/>
          <w:lang w:val="en-029"/>
        </w:rPr>
        <w:tab/>
      </w:r>
      <w:r w:rsidRPr="00450DF5">
        <w:rPr>
          <w:rFonts w:ascii="Georgia" w:eastAsia="Calibri" w:hAnsi="Georgia" w:cs="Times New Roman"/>
          <w:b/>
          <w:color w:val="000000" w:themeColor="text1"/>
          <w:sz w:val="28"/>
          <w:szCs w:val="28"/>
          <w:lang w:val="en-029"/>
        </w:rPr>
        <w:tab/>
      </w:r>
      <w:r w:rsidRPr="00450DF5">
        <w:rPr>
          <w:rFonts w:ascii="Georgia" w:eastAsia="Calibri" w:hAnsi="Georgia" w:cs="Times New Roman"/>
          <w:color w:val="000000" w:themeColor="text1"/>
          <w:sz w:val="28"/>
          <w:szCs w:val="28"/>
          <w:lang w:val="en-029"/>
        </w:rPr>
        <w:t>-and-</w:t>
      </w:r>
      <w:r w:rsidRPr="00450DF5">
        <w:rPr>
          <w:rFonts w:ascii="Georgia" w:eastAsia="Calibri" w:hAnsi="Georgia" w:cs="Times New Roman"/>
          <w:b/>
          <w:color w:val="000000" w:themeColor="text1"/>
          <w:sz w:val="28"/>
          <w:szCs w:val="28"/>
          <w:lang w:val="en-029"/>
        </w:rPr>
        <w:tab/>
      </w:r>
      <w:r w:rsidRPr="00450DF5">
        <w:rPr>
          <w:rFonts w:ascii="Georgia" w:eastAsia="Calibri" w:hAnsi="Georgia" w:cs="Times New Roman"/>
          <w:b/>
          <w:color w:val="000000" w:themeColor="text1"/>
          <w:sz w:val="28"/>
          <w:szCs w:val="28"/>
          <w:lang w:val="en-029"/>
        </w:rPr>
        <w:tab/>
      </w:r>
      <w:r w:rsidRPr="00450DF5">
        <w:rPr>
          <w:rFonts w:ascii="Georgia" w:eastAsia="Calibri" w:hAnsi="Georgia" w:cs="Times New Roman"/>
          <w:b/>
          <w:color w:val="000000" w:themeColor="text1"/>
          <w:sz w:val="28"/>
          <w:szCs w:val="28"/>
          <w:lang w:val="en-029"/>
        </w:rPr>
        <w:tab/>
      </w:r>
    </w:p>
    <w:p w:rsidR="005C2DD1" w:rsidRDefault="005C2DD1" w:rsidP="00710B4D">
      <w:pPr>
        <w:pStyle w:val="ListParagraph"/>
        <w:numPr>
          <w:ilvl w:val="0"/>
          <w:numId w:val="13"/>
        </w:numPr>
        <w:spacing w:after="0" w:line="240" w:lineRule="auto"/>
        <w:jc w:val="both"/>
        <w:rPr>
          <w:rFonts w:ascii="Georgia" w:eastAsia="Calibri" w:hAnsi="Georgia" w:cs="Times New Roman"/>
          <w:b/>
          <w:color w:val="000000" w:themeColor="text1"/>
          <w:sz w:val="28"/>
          <w:szCs w:val="28"/>
          <w:lang w:val="en-029"/>
        </w:rPr>
      </w:pPr>
      <w:r w:rsidRPr="00450DF5">
        <w:rPr>
          <w:rFonts w:ascii="Georgia" w:eastAsia="Calibri" w:hAnsi="Georgia" w:cs="Times New Roman"/>
          <w:b/>
          <w:color w:val="000000" w:themeColor="text1"/>
          <w:sz w:val="28"/>
          <w:szCs w:val="28"/>
          <w:lang w:val="en-029"/>
        </w:rPr>
        <w:t>DR.BARTON  SCOTLAND,  Speaker of the National  Assembly of Guyana</w:t>
      </w:r>
    </w:p>
    <w:p w:rsidR="003B525A" w:rsidRPr="00450DF5" w:rsidRDefault="003B525A" w:rsidP="003B525A">
      <w:pPr>
        <w:pStyle w:val="ListParagraph"/>
        <w:spacing w:after="0" w:line="240" w:lineRule="auto"/>
        <w:ind w:left="5040"/>
        <w:jc w:val="both"/>
        <w:rPr>
          <w:rFonts w:ascii="Georgia" w:eastAsia="Calibri" w:hAnsi="Georgia" w:cs="Times New Roman"/>
          <w:b/>
          <w:color w:val="000000" w:themeColor="text1"/>
          <w:sz w:val="28"/>
          <w:szCs w:val="28"/>
          <w:lang w:val="en-029"/>
        </w:rPr>
      </w:pPr>
    </w:p>
    <w:p w:rsidR="005C2DD1" w:rsidRPr="003B525A" w:rsidRDefault="005C2DD1" w:rsidP="003B525A">
      <w:pPr>
        <w:pStyle w:val="ListParagraph"/>
        <w:numPr>
          <w:ilvl w:val="0"/>
          <w:numId w:val="11"/>
        </w:numPr>
        <w:spacing w:after="0" w:line="240" w:lineRule="auto"/>
        <w:jc w:val="both"/>
        <w:rPr>
          <w:rFonts w:ascii="Georgia" w:eastAsia="Calibri" w:hAnsi="Georgia" w:cs="Times New Roman"/>
          <w:b/>
          <w:color w:val="000000" w:themeColor="text1"/>
          <w:sz w:val="28"/>
          <w:szCs w:val="28"/>
          <w:lang w:val="en-029"/>
        </w:rPr>
      </w:pPr>
      <w:r w:rsidRPr="00450DF5">
        <w:rPr>
          <w:rFonts w:ascii="Georgia" w:eastAsia="Calibri" w:hAnsi="Georgia" w:cs="Times New Roman"/>
          <w:b/>
          <w:color w:val="000000" w:themeColor="text1"/>
          <w:sz w:val="28"/>
          <w:szCs w:val="28"/>
          <w:lang w:val="en-029"/>
        </w:rPr>
        <w:t xml:space="preserve">    MR.BHARRAT JAGDEO, in his </w:t>
      </w:r>
      <w:r w:rsidR="003B525A">
        <w:rPr>
          <w:rFonts w:ascii="Georgia" w:eastAsia="Calibri" w:hAnsi="Georgia" w:cs="Times New Roman"/>
          <w:b/>
          <w:color w:val="000000" w:themeColor="text1"/>
          <w:sz w:val="28"/>
          <w:szCs w:val="28"/>
          <w:lang w:val="en-029"/>
        </w:rPr>
        <w:t xml:space="preserve"> </w:t>
      </w:r>
      <w:r w:rsidRPr="00450DF5">
        <w:rPr>
          <w:rFonts w:ascii="Georgia" w:eastAsia="Calibri" w:hAnsi="Georgia" w:cs="Times New Roman"/>
          <w:b/>
          <w:color w:val="000000" w:themeColor="text1"/>
          <w:sz w:val="28"/>
          <w:szCs w:val="28"/>
          <w:lang w:val="en-029"/>
        </w:rPr>
        <w:t xml:space="preserve">capacity  </w:t>
      </w:r>
      <w:r w:rsidRPr="003B525A">
        <w:rPr>
          <w:rFonts w:ascii="Georgia" w:eastAsia="Calibri" w:hAnsi="Georgia" w:cs="Times New Roman"/>
          <w:b/>
          <w:color w:val="000000" w:themeColor="text1"/>
          <w:sz w:val="28"/>
          <w:szCs w:val="28"/>
          <w:lang w:val="en-029"/>
        </w:rPr>
        <w:t>as Leader of the Opposition</w:t>
      </w:r>
    </w:p>
    <w:p w:rsidR="005C2DD1" w:rsidRPr="00450DF5" w:rsidRDefault="005C2DD1" w:rsidP="00710B4D">
      <w:pPr>
        <w:pStyle w:val="ListParagraph"/>
        <w:spacing w:after="0" w:line="240" w:lineRule="auto"/>
        <w:ind w:left="4680"/>
        <w:jc w:val="both"/>
        <w:rPr>
          <w:rFonts w:ascii="Georgia" w:eastAsia="Calibri" w:hAnsi="Georgia" w:cs="Times New Roman"/>
          <w:color w:val="000000" w:themeColor="text1"/>
          <w:sz w:val="28"/>
          <w:szCs w:val="28"/>
          <w:lang w:val="en-029"/>
        </w:rPr>
      </w:pPr>
      <w:r w:rsidRPr="00450DF5">
        <w:rPr>
          <w:rFonts w:ascii="Georgia" w:eastAsia="Calibri" w:hAnsi="Georgia" w:cs="Times New Roman"/>
          <w:b/>
          <w:color w:val="000000" w:themeColor="text1"/>
          <w:sz w:val="28"/>
          <w:szCs w:val="28"/>
          <w:lang w:val="en-029"/>
        </w:rPr>
        <w:t xml:space="preserve">                                            </w:t>
      </w:r>
      <w:r w:rsidRPr="00450DF5">
        <w:rPr>
          <w:rFonts w:ascii="Georgia" w:eastAsia="Calibri" w:hAnsi="Georgia" w:cs="Times New Roman"/>
          <w:color w:val="000000" w:themeColor="text1"/>
          <w:sz w:val="28"/>
          <w:szCs w:val="28"/>
          <w:lang w:val="en-029"/>
        </w:rPr>
        <w:t>Respondents</w:t>
      </w:r>
    </w:p>
    <w:p w:rsidR="005C2DD1" w:rsidRPr="00450DF5" w:rsidRDefault="005C2DD1" w:rsidP="002C3EA2">
      <w:pPr>
        <w:spacing w:after="0" w:line="360" w:lineRule="auto"/>
        <w:ind w:left="2880"/>
        <w:jc w:val="both"/>
        <w:rPr>
          <w:rFonts w:ascii="Georgia" w:eastAsia="Calibri" w:hAnsi="Georgia" w:cs="Times New Roman"/>
          <w:color w:val="000000" w:themeColor="text1"/>
          <w:sz w:val="28"/>
          <w:szCs w:val="28"/>
          <w:lang w:val="en-029"/>
        </w:rPr>
      </w:pPr>
      <w:r w:rsidRPr="00450DF5">
        <w:rPr>
          <w:rFonts w:ascii="Georgia" w:eastAsia="Calibri" w:hAnsi="Georgia" w:cs="Times New Roman"/>
          <w:color w:val="000000" w:themeColor="text1"/>
          <w:sz w:val="28"/>
          <w:szCs w:val="28"/>
          <w:lang w:val="en-029"/>
        </w:rPr>
        <w:t xml:space="preserve">         </w:t>
      </w:r>
      <w:r w:rsidRPr="00450DF5">
        <w:rPr>
          <w:rFonts w:ascii="Georgia" w:eastAsia="Calibri" w:hAnsi="Georgia" w:cs="Times New Roman"/>
          <w:color w:val="000000" w:themeColor="text1"/>
          <w:sz w:val="28"/>
          <w:szCs w:val="28"/>
          <w:lang w:val="en-029"/>
        </w:rPr>
        <w:tab/>
      </w:r>
      <w:r w:rsidRPr="00450DF5">
        <w:rPr>
          <w:rFonts w:ascii="Georgia" w:eastAsia="Calibri" w:hAnsi="Georgia" w:cs="Times New Roman"/>
          <w:color w:val="000000" w:themeColor="text1"/>
          <w:sz w:val="28"/>
          <w:szCs w:val="28"/>
          <w:lang w:val="en-029"/>
        </w:rPr>
        <w:tab/>
      </w:r>
      <w:r w:rsidRPr="00450DF5">
        <w:rPr>
          <w:rFonts w:ascii="Georgia" w:eastAsia="Calibri" w:hAnsi="Georgia" w:cs="Times New Roman"/>
          <w:color w:val="000000" w:themeColor="text1"/>
          <w:sz w:val="28"/>
          <w:szCs w:val="28"/>
          <w:lang w:val="en-029"/>
        </w:rPr>
        <w:tab/>
      </w:r>
      <w:r w:rsidRPr="00450DF5">
        <w:rPr>
          <w:rFonts w:ascii="Georgia" w:eastAsia="Calibri" w:hAnsi="Georgia" w:cs="Times New Roman"/>
          <w:color w:val="000000" w:themeColor="text1"/>
          <w:sz w:val="28"/>
          <w:szCs w:val="28"/>
          <w:lang w:val="en-029"/>
        </w:rPr>
        <w:tab/>
      </w:r>
      <w:r w:rsidRPr="00450DF5">
        <w:rPr>
          <w:rFonts w:ascii="Georgia" w:eastAsia="Calibri" w:hAnsi="Georgia" w:cs="Times New Roman"/>
          <w:color w:val="000000" w:themeColor="text1"/>
          <w:sz w:val="28"/>
          <w:szCs w:val="28"/>
          <w:lang w:val="en-029"/>
        </w:rPr>
        <w:tab/>
        <w:t xml:space="preserve">                           </w:t>
      </w:r>
    </w:p>
    <w:p w:rsidR="005C2DD1" w:rsidRPr="00450DF5" w:rsidRDefault="002667BF" w:rsidP="002C3EA2">
      <w:pPr>
        <w:spacing w:after="0" w:line="360" w:lineRule="auto"/>
        <w:ind w:left="3600" w:firstLine="720"/>
        <w:jc w:val="center"/>
        <w:rPr>
          <w:rFonts w:ascii="Georgia" w:hAnsi="Georgia" w:cs="Times New Roman"/>
          <w:color w:val="000000" w:themeColor="text1"/>
          <w:sz w:val="28"/>
          <w:szCs w:val="28"/>
        </w:rPr>
      </w:pPr>
      <w:r w:rsidRPr="00450DF5">
        <w:rPr>
          <w:rFonts w:ascii="Georgia" w:hAnsi="Georgia" w:cs="Times New Roman"/>
          <w:color w:val="000000" w:themeColor="text1"/>
          <w:sz w:val="28"/>
          <w:szCs w:val="28"/>
        </w:rPr>
        <w:t xml:space="preserve"> </w:t>
      </w:r>
    </w:p>
    <w:p w:rsidR="002667BF" w:rsidRPr="00450DF5" w:rsidRDefault="002667BF" w:rsidP="002C3EA2">
      <w:pPr>
        <w:spacing w:after="0" w:line="360" w:lineRule="auto"/>
        <w:ind w:left="2880"/>
        <w:jc w:val="both"/>
        <w:rPr>
          <w:rFonts w:ascii="Georgia" w:eastAsia="Calibri" w:hAnsi="Georgia" w:cs="Times New Roman"/>
          <w:color w:val="000000" w:themeColor="text1"/>
          <w:sz w:val="28"/>
          <w:szCs w:val="28"/>
          <w:lang w:val="en-029"/>
        </w:rPr>
      </w:pPr>
      <w:r w:rsidRPr="00450DF5">
        <w:rPr>
          <w:rFonts w:ascii="Georgia" w:eastAsia="Calibri" w:hAnsi="Georgia" w:cs="Times New Roman"/>
          <w:color w:val="000000" w:themeColor="text1"/>
          <w:sz w:val="28"/>
          <w:szCs w:val="28"/>
          <w:lang w:val="en-029"/>
        </w:rPr>
        <w:tab/>
        <w:t xml:space="preserve"> *************************</w:t>
      </w:r>
      <w:r w:rsidR="003A43C1" w:rsidRPr="00450DF5">
        <w:rPr>
          <w:rFonts w:ascii="Georgia" w:eastAsia="Calibri" w:hAnsi="Georgia" w:cs="Times New Roman"/>
          <w:color w:val="000000" w:themeColor="text1"/>
          <w:sz w:val="28"/>
          <w:szCs w:val="28"/>
          <w:lang w:val="en-029"/>
        </w:rPr>
        <w:t>****************************</w:t>
      </w:r>
    </w:p>
    <w:p w:rsidR="002667BF" w:rsidRPr="00450DF5" w:rsidRDefault="002667BF" w:rsidP="002C3EA2">
      <w:pPr>
        <w:spacing w:line="360" w:lineRule="auto"/>
        <w:ind w:left="2880" w:firstLine="720"/>
        <w:jc w:val="center"/>
        <w:rPr>
          <w:rFonts w:ascii="Georgia" w:hAnsi="Georgia" w:cs="Times New Roman"/>
          <w:b/>
          <w:color w:val="000000" w:themeColor="text1"/>
          <w:sz w:val="28"/>
          <w:szCs w:val="28"/>
        </w:rPr>
      </w:pPr>
      <w:r w:rsidRPr="00450DF5">
        <w:rPr>
          <w:rFonts w:ascii="Georgia" w:hAnsi="Georgia" w:cs="Times New Roman"/>
          <w:b/>
          <w:color w:val="000000" w:themeColor="text1"/>
          <w:sz w:val="28"/>
          <w:szCs w:val="28"/>
        </w:rPr>
        <w:t xml:space="preserve">SUBMISSIONS ON BEHALF OF THE APPLICANT </w:t>
      </w:r>
    </w:p>
    <w:p w:rsidR="008A6ACB" w:rsidRPr="00450DF5" w:rsidRDefault="002667BF" w:rsidP="00386CBF">
      <w:pPr>
        <w:spacing w:line="360" w:lineRule="auto"/>
        <w:ind w:left="2160" w:firstLine="720"/>
        <w:rPr>
          <w:rFonts w:ascii="Georgia" w:eastAsia="Calibri" w:hAnsi="Georgia" w:cs="Times New Roman"/>
          <w:color w:val="000000" w:themeColor="text1"/>
          <w:sz w:val="28"/>
          <w:szCs w:val="28"/>
        </w:rPr>
      </w:pPr>
      <w:r w:rsidRPr="00450DF5">
        <w:rPr>
          <w:rFonts w:ascii="Georgia" w:hAnsi="Georgia" w:cs="Times New Roman"/>
          <w:b/>
          <w:color w:val="000000" w:themeColor="text1"/>
          <w:sz w:val="28"/>
          <w:szCs w:val="28"/>
        </w:rPr>
        <w:t>**********************</w:t>
      </w:r>
      <w:r w:rsidR="003A43C1" w:rsidRPr="00450DF5">
        <w:rPr>
          <w:rFonts w:ascii="Georgia" w:hAnsi="Georgia" w:cs="Times New Roman"/>
          <w:b/>
          <w:color w:val="000000" w:themeColor="text1"/>
          <w:sz w:val="28"/>
          <w:szCs w:val="28"/>
        </w:rPr>
        <w:t>*****************************</w:t>
      </w:r>
      <w:r w:rsidR="00D2728D" w:rsidRPr="00450DF5">
        <w:rPr>
          <w:rFonts w:ascii="Georgia" w:eastAsia="Calibri" w:hAnsi="Georgia" w:cs="Times New Roman"/>
          <w:color w:val="000000" w:themeColor="text1"/>
          <w:sz w:val="28"/>
          <w:szCs w:val="28"/>
        </w:rPr>
        <w:t xml:space="preserve">          </w:t>
      </w:r>
      <w:r w:rsidR="00F87181" w:rsidRPr="00450DF5">
        <w:rPr>
          <w:rFonts w:ascii="Georgia" w:eastAsia="Calibri" w:hAnsi="Georgia" w:cs="Times New Roman"/>
          <w:color w:val="000000" w:themeColor="text1"/>
          <w:sz w:val="28"/>
          <w:szCs w:val="28"/>
        </w:rPr>
        <w:t xml:space="preserve">              </w:t>
      </w:r>
    </w:p>
    <w:p w:rsidR="00386CBF" w:rsidRPr="00450DF5" w:rsidRDefault="00386CBF" w:rsidP="002C3EA2">
      <w:pPr>
        <w:spacing w:after="0" w:line="360" w:lineRule="auto"/>
        <w:jc w:val="both"/>
        <w:rPr>
          <w:rFonts w:ascii="Georgia" w:eastAsia="Calibri" w:hAnsi="Georgia" w:cs="Times New Roman"/>
          <w:color w:val="000000" w:themeColor="text1"/>
          <w:sz w:val="28"/>
          <w:szCs w:val="28"/>
        </w:rPr>
      </w:pPr>
    </w:p>
    <w:p w:rsidR="00386CBF" w:rsidRPr="00450DF5" w:rsidRDefault="00386CBF" w:rsidP="002C3EA2">
      <w:pPr>
        <w:spacing w:after="0" w:line="360" w:lineRule="auto"/>
        <w:jc w:val="both"/>
        <w:rPr>
          <w:rFonts w:ascii="Georgia" w:eastAsia="Calibri" w:hAnsi="Georgia" w:cs="Times New Roman"/>
          <w:color w:val="000000" w:themeColor="text1"/>
          <w:sz w:val="28"/>
          <w:szCs w:val="28"/>
        </w:rPr>
      </w:pPr>
    </w:p>
    <w:bookmarkEnd w:id="2"/>
    <w:p w:rsidR="00386CBF" w:rsidRPr="00450DF5" w:rsidRDefault="00386CBF" w:rsidP="002C3EA2">
      <w:pPr>
        <w:spacing w:after="0" w:line="360" w:lineRule="auto"/>
        <w:jc w:val="both"/>
        <w:rPr>
          <w:rFonts w:ascii="Georgia" w:eastAsia="Calibri" w:hAnsi="Georgia" w:cs="Times New Roman"/>
          <w:color w:val="000000" w:themeColor="text1"/>
          <w:sz w:val="28"/>
          <w:szCs w:val="28"/>
        </w:rPr>
      </w:pPr>
    </w:p>
    <w:sectPr w:rsidR="00386CBF" w:rsidRPr="00450DF5" w:rsidSect="004E6342">
      <w:foot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E38" w:rsidRDefault="00571E38" w:rsidP="001226B8">
      <w:pPr>
        <w:spacing w:after="0" w:line="240" w:lineRule="auto"/>
      </w:pPr>
      <w:r>
        <w:separator/>
      </w:r>
    </w:p>
  </w:endnote>
  <w:endnote w:type="continuationSeparator" w:id="0">
    <w:p w:rsidR="00571E38" w:rsidRDefault="00571E38" w:rsidP="0012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187471"/>
      <w:docPartObj>
        <w:docPartGallery w:val="Page Numbers (Bottom of Page)"/>
        <w:docPartUnique/>
      </w:docPartObj>
    </w:sdtPr>
    <w:sdtEndPr>
      <w:rPr>
        <w:noProof/>
      </w:rPr>
    </w:sdtEndPr>
    <w:sdtContent>
      <w:p w:rsidR="001226B8" w:rsidRDefault="001226B8">
        <w:pPr>
          <w:pStyle w:val="Footer"/>
          <w:jc w:val="right"/>
        </w:pPr>
        <w:r>
          <w:fldChar w:fldCharType="begin"/>
        </w:r>
        <w:r>
          <w:instrText xml:space="preserve"> PAGE   \* MERGEFORMAT </w:instrText>
        </w:r>
        <w:r>
          <w:fldChar w:fldCharType="separate"/>
        </w:r>
        <w:r w:rsidR="003A2D98">
          <w:rPr>
            <w:noProof/>
          </w:rPr>
          <w:t>22</w:t>
        </w:r>
        <w:r>
          <w:rPr>
            <w:noProof/>
          </w:rPr>
          <w:fldChar w:fldCharType="end"/>
        </w:r>
      </w:p>
    </w:sdtContent>
  </w:sdt>
  <w:p w:rsidR="001226B8" w:rsidRDefault="0012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E38" w:rsidRDefault="00571E38" w:rsidP="001226B8">
      <w:pPr>
        <w:spacing w:after="0" w:line="240" w:lineRule="auto"/>
      </w:pPr>
      <w:r>
        <w:separator/>
      </w:r>
    </w:p>
  </w:footnote>
  <w:footnote w:type="continuationSeparator" w:id="0">
    <w:p w:rsidR="00571E38" w:rsidRDefault="00571E38" w:rsidP="001226B8">
      <w:pPr>
        <w:spacing w:after="0" w:line="240" w:lineRule="auto"/>
      </w:pPr>
      <w:r>
        <w:continuationSeparator/>
      </w:r>
    </w:p>
  </w:footnote>
  <w:footnote w:id="1">
    <w:p w:rsidR="00AB401B" w:rsidRDefault="009D10DF" w:rsidP="00AB401B">
      <w:pPr>
        <w:pStyle w:val="FootnoteText"/>
      </w:pPr>
      <w:r>
        <w:rPr>
          <w:rStyle w:val="FootnoteReference"/>
        </w:rPr>
        <w:footnoteRef/>
      </w:r>
    </w:p>
    <w:p w:rsidR="009D10DF" w:rsidRDefault="009D10DF" w:rsidP="009D10D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BA6"/>
    <w:multiLevelType w:val="hybridMultilevel"/>
    <w:tmpl w:val="762025DA"/>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1" w15:restartNumberingAfterBreak="0">
    <w:nsid w:val="03517370"/>
    <w:multiLevelType w:val="hybridMultilevel"/>
    <w:tmpl w:val="4394EA58"/>
    <w:lvl w:ilvl="0" w:tplc="0409000F">
      <w:start w:val="1"/>
      <w:numFmt w:val="decimal"/>
      <w:lvlText w:val="%1."/>
      <w:lvlJc w:val="left"/>
      <w:pPr>
        <w:ind w:left="4950" w:hanging="360"/>
      </w:pPr>
    </w:lvl>
    <w:lvl w:ilvl="1" w:tplc="24090019">
      <w:start w:val="1"/>
      <w:numFmt w:val="lowerLetter"/>
      <w:lvlText w:val="%2."/>
      <w:lvlJc w:val="left"/>
      <w:pPr>
        <w:ind w:left="5670" w:hanging="360"/>
      </w:pPr>
    </w:lvl>
    <w:lvl w:ilvl="2" w:tplc="2409001B">
      <w:start w:val="1"/>
      <w:numFmt w:val="lowerRoman"/>
      <w:lvlText w:val="%3."/>
      <w:lvlJc w:val="right"/>
      <w:pPr>
        <w:ind w:left="6390" w:hanging="180"/>
      </w:pPr>
    </w:lvl>
    <w:lvl w:ilvl="3" w:tplc="2409000F">
      <w:start w:val="1"/>
      <w:numFmt w:val="decimal"/>
      <w:lvlText w:val="%4."/>
      <w:lvlJc w:val="left"/>
      <w:pPr>
        <w:ind w:left="7110" w:hanging="360"/>
      </w:pPr>
    </w:lvl>
    <w:lvl w:ilvl="4" w:tplc="24090019">
      <w:start w:val="1"/>
      <w:numFmt w:val="lowerLetter"/>
      <w:lvlText w:val="%5."/>
      <w:lvlJc w:val="left"/>
      <w:pPr>
        <w:ind w:left="7830" w:hanging="360"/>
      </w:pPr>
    </w:lvl>
    <w:lvl w:ilvl="5" w:tplc="2409001B">
      <w:start w:val="1"/>
      <w:numFmt w:val="lowerRoman"/>
      <w:lvlText w:val="%6."/>
      <w:lvlJc w:val="right"/>
      <w:pPr>
        <w:ind w:left="8550" w:hanging="180"/>
      </w:pPr>
    </w:lvl>
    <w:lvl w:ilvl="6" w:tplc="2409000F">
      <w:start w:val="1"/>
      <w:numFmt w:val="decimal"/>
      <w:lvlText w:val="%7."/>
      <w:lvlJc w:val="left"/>
      <w:pPr>
        <w:ind w:left="9270" w:hanging="360"/>
      </w:pPr>
    </w:lvl>
    <w:lvl w:ilvl="7" w:tplc="24090019">
      <w:start w:val="1"/>
      <w:numFmt w:val="lowerLetter"/>
      <w:lvlText w:val="%8."/>
      <w:lvlJc w:val="left"/>
      <w:pPr>
        <w:ind w:left="9990" w:hanging="360"/>
      </w:pPr>
    </w:lvl>
    <w:lvl w:ilvl="8" w:tplc="2409001B">
      <w:start w:val="1"/>
      <w:numFmt w:val="lowerRoman"/>
      <w:lvlText w:val="%9."/>
      <w:lvlJc w:val="right"/>
      <w:pPr>
        <w:ind w:left="10710" w:hanging="180"/>
      </w:pPr>
    </w:lvl>
  </w:abstractNum>
  <w:abstractNum w:abstractNumId="2" w15:restartNumberingAfterBreak="0">
    <w:nsid w:val="0CA544BE"/>
    <w:multiLevelType w:val="hybridMultilevel"/>
    <w:tmpl w:val="5CC2FE7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6C2647"/>
    <w:multiLevelType w:val="hybridMultilevel"/>
    <w:tmpl w:val="11E01F9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EF33B57"/>
    <w:multiLevelType w:val="hybridMultilevel"/>
    <w:tmpl w:val="B158ED0E"/>
    <w:lvl w:ilvl="0" w:tplc="2348F468">
      <w:start w:val="1"/>
      <w:numFmt w:val="decimal"/>
      <w:lvlText w:val="%1."/>
      <w:lvlJc w:val="left"/>
      <w:pPr>
        <w:ind w:left="4950" w:hanging="360"/>
      </w:pPr>
    </w:lvl>
    <w:lvl w:ilvl="1" w:tplc="24090019">
      <w:start w:val="1"/>
      <w:numFmt w:val="lowerLetter"/>
      <w:lvlText w:val="%2."/>
      <w:lvlJc w:val="left"/>
      <w:pPr>
        <w:ind w:left="5670" w:hanging="360"/>
      </w:pPr>
    </w:lvl>
    <w:lvl w:ilvl="2" w:tplc="2409001B">
      <w:start w:val="1"/>
      <w:numFmt w:val="lowerRoman"/>
      <w:lvlText w:val="%3."/>
      <w:lvlJc w:val="right"/>
      <w:pPr>
        <w:ind w:left="6390" w:hanging="180"/>
      </w:pPr>
    </w:lvl>
    <w:lvl w:ilvl="3" w:tplc="2409000F">
      <w:start w:val="1"/>
      <w:numFmt w:val="decimal"/>
      <w:lvlText w:val="%4."/>
      <w:lvlJc w:val="left"/>
      <w:pPr>
        <w:ind w:left="7110" w:hanging="360"/>
      </w:pPr>
    </w:lvl>
    <w:lvl w:ilvl="4" w:tplc="24090019">
      <w:start w:val="1"/>
      <w:numFmt w:val="lowerLetter"/>
      <w:lvlText w:val="%5."/>
      <w:lvlJc w:val="left"/>
      <w:pPr>
        <w:ind w:left="7830" w:hanging="360"/>
      </w:pPr>
    </w:lvl>
    <w:lvl w:ilvl="5" w:tplc="2409001B">
      <w:start w:val="1"/>
      <w:numFmt w:val="lowerRoman"/>
      <w:lvlText w:val="%6."/>
      <w:lvlJc w:val="right"/>
      <w:pPr>
        <w:ind w:left="8550" w:hanging="180"/>
      </w:pPr>
    </w:lvl>
    <w:lvl w:ilvl="6" w:tplc="2409000F">
      <w:start w:val="1"/>
      <w:numFmt w:val="decimal"/>
      <w:lvlText w:val="%7."/>
      <w:lvlJc w:val="left"/>
      <w:pPr>
        <w:ind w:left="9270" w:hanging="360"/>
      </w:pPr>
    </w:lvl>
    <w:lvl w:ilvl="7" w:tplc="24090019">
      <w:start w:val="1"/>
      <w:numFmt w:val="lowerLetter"/>
      <w:lvlText w:val="%8."/>
      <w:lvlJc w:val="left"/>
      <w:pPr>
        <w:ind w:left="9990" w:hanging="360"/>
      </w:pPr>
    </w:lvl>
    <w:lvl w:ilvl="8" w:tplc="2409001B">
      <w:start w:val="1"/>
      <w:numFmt w:val="lowerRoman"/>
      <w:lvlText w:val="%9."/>
      <w:lvlJc w:val="right"/>
      <w:pPr>
        <w:ind w:left="10710" w:hanging="180"/>
      </w:pPr>
    </w:lvl>
  </w:abstractNum>
  <w:abstractNum w:abstractNumId="5" w15:restartNumberingAfterBreak="0">
    <w:nsid w:val="0FAC718B"/>
    <w:multiLevelType w:val="hybridMultilevel"/>
    <w:tmpl w:val="1516429A"/>
    <w:lvl w:ilvl="0" w:tplc="2DC66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E835E8"/>
    <w:multiLevelType w:val="hybridMultilevel"/>
    <w:tmpl w:val="C3482FA0"/>
    <w:lvl w:ilvl="0" w:tplc="C91859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07334"/>
    <w:multiLevelType w:val="hybridMultilevel"/>
    <w:tmpl w:val="AA785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E7A56"/>
    <w:multiLevelType w:val="hybridMultilevel"/>
    <w:tmpl w:val="F1528C84"/>
    <w:lvl w:ilvl="0" w:tplc="5D5E7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D128BA"/>
    <w:multiLevelType w:val="hybridMultilevel"/>
    <w:tmpl w:val="56D20AC6"/>
    <w:lvl w:ilvl="0" w:tplc="1684322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821CE"/>
    <w:multiLevelType w:val="hybridMultilevel"/>
    <w:tmpl w:val="E9ACFCAE"/>
    <w:lvl w:ilvl="0" w:tplc="2348F468">
      <w:start w:val="1"/>
      <w:numFmt w:val="decimal"/>
      <w:lvlText w:val="%1."/>
      <w:lvlJc w:val="left"/>
      <w:pPr>
        <w:ind w:left="4860" w:hanging="360"/>
      </w:pPr>
    </w:lvl>
    <w:lvl w:ilvl="1" w:tplc="24090019">
      <w:start w:val="1"/>
      <w:numFmt w:val="lowerLetter"/>
      <w:lvlText w:val="%2."/>
      <w:lvlJc w:val="left"/>
      <w:pPr>
        <w:ind w:left="5580" w:hanging="360"/>
      </w:pPr>
    </w:lvl>
    <w:lvl w:ilvl="2" w:tplc="2409001B">
      <w:start w:val="1"/>
      <w:numFmt w:val="lowerRoman"/>
      <w:lvlText w:val="%3."/>
      <w:lvlJc w:val="right"/>
      <w:pPr>
        <w:ind w:left="6300" w:hanging="180"/>
      </w:pPr>
    </w:lvl>
    <w:lvl w:ilvl="3" w:tplc="2409000F">
      <w:start w:val="1"/>
      <w:numFmt w:val="decimal"/>
      <w:lvlText w:val="%4."/>
      <w:lvlJc w:val="left"/>
      <w:pPr>
        <w:ind w:left="7020" w:hanging="360"/>
      </w:pPr>
    </w:lvl>
    <w:lvl w:ilvl="4" w:tplc="24090019">
      <w:start w:val="1"/>
      <w:numFmt w:val="lowerLetter"/>
      <w:lvlText w:val="%5."/>
      <w:lvlJc w:val="left"/>
      <w:pPr>
        <w:ind w:left="7740" w:hanging="360"/>
      </w:pPr>
    </w:lvl>
    <w:lvl w:ilvl="5" w:tplc="2409001B">
      <w:start w:val="1"/>
      <w:numFmt w:val="lowerRoman"/>
      <w:lvlText w:val="%6."/>
      <w:lvlJc w:val="right"/>
      <w:pPr>
        <w:ind w:left="8460" w:hanging="180"/>
      </w:pPr>
    </w:lvl>
    <w:lvl w:ilvl="6" w:tplc="2409000F">
      <w:start w:val="1"/>
      <w:numFmt w:val="decimal"/>
      <w:lvlText w:val="%7."/>
      <w:lvlJc w:val="left"/>
      <w:pPr>
        <w:ind w:left="9180" w:hanging="360"/>
      </w:pPr>
    </w:lvl>
    <w:lvl w:ilvl="7" w:tplc="24090019">
      <w:start w:val="1"/>
      <w:numFmt w:val="lowerLetter"/>
      <w:lvlText w:val="%8."/>
      <w:lvlJc w:val="left"/>
      <w:pPr>
        <w:ind w:left="9900" w:hanging="360"/>
      </w:pPr>
    </w:lvl>
    <w:lvl w:ilvl="8" w:tplc="2409001B">
      <w:start w:val="1"/>
      <w:numFmt w:val="lowerRoman"/>
      <w:lvlText w:val="%9."/>
      <w:lvlJc w:val="right"/>
      <w:pPr>
        <w:ind w:left="10620" w:hanging="180"/>
      </w:pPr>
    </w:lvl>
  </w:abstractNum>
  <w:abstractNum w:abstractNumId="11" w15:restartNumberingAfterBreak="0">
    <w:nsid w:val="36B03480"/>
    <w:multiLevelType w:val="hybridMultilevel"/>
    <w:tmpl w:val="783888CC"/>
    <w:lvl w:ilvl="0" w:tplc="FA24BE42">
      <w:start w:val="1"/>
      <w:numFmt w:val="lowerLetter"/>
      <w:lvlText w:val="(%1)"/>
      <w:lvlJc w:val="left"/>
      <w:pPr>
        <w:ind w:left="720" w:hanging="360"/>
      </w:pPr>
      <w:rPr>
        <w:rFonts w:ascii="Bookman Old Style" w:hAnsi="Bookman Old Style"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87EDD"/>
    <w:multiLevelType w:val="hybridMultilevel"/>
    <w:tmpl w:val="3B32767E"/>
    <w:lvl w:ilvl="0" w:tplc="2D0CAF5A">
      <w:start w:val="1"/>
      <w:numFmt w:val="low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5724BB"/>
    <w:multiLevelType w:val="hybridMultilevel"/>
    <w:tmpl w:val="3CEA51AE"/>
    <w:lvl w:ilvl="0" w:tplc="DF9845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AD7C2C"/>
    <w:multiLevelType w:val="hybridMultilevel"/>
    <w:tmpl w:val="FF805E22"/>
    <w:lvl w:ilvl="0" w:tplc="0CCE805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6745A"/>
    <w:multiLevelType w:val="hybridMultilevel"/>
    <w:tmpl w:val="6AC43FC2"/>
    <w:lvl w:ilvl="0" w:tplc="0B8EC48A">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4FA107CD"/>
    <w:multiLevelType w:val="hybridMultilevel"/>
    <w:tmpl w:val="EA5A375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AA3EF3"/>
    <w:multiLevelType w:val="hybridMultilevel"/>
    <w:tmpl w:val="0E04355C"/>
    <w:lvl w:ilvl="0" w:tplc="FC423C3A">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522523F6"/>
    <w:multiLevelType w:val="hybridMultilevel"/>
    <w:tmpl w:val="B74A2A66"/>
    <w:lvl w:ilvl="0" w:tplc="759C7804">
      <w:start w:val="1"/>
      <w:numFmt w:val="decimal"/>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55100910"/>
    <w:multiLevelType w:val="hybridMultilevel"/>
    <w:tmpl w:val="E9B0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F18FC"/>
    <w:multiLevelType w:val="hybridMultilevel"/>
    <w:tmpl w:val="634A9E04"/>
    <w:lvl w:ilvl="0" w:tplc="FFFFFFFF">
      <w:start w:val="1"/>
      <w:numFmt w:val="decimal"/>
      <w:lvlText w:val="(%1)"/>
      <w:lvlJc w:val="left"/>
      <w:pPr>
        <w:ind w:left="1080"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F645844"/>
    <w:multiLevelType w:val="hybridMultilevel"/>
    <w:tmpl w:val="8B1A0B76"/>
    <w:lvl w:ilvl="0" w:tplc="5D5E7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481816"/>
    <w:multiLevelType w:val="hybridMultilevel"/>
    <w:tmpl w:val="6590D81A"/>
    <w:lvl w:ilvl="0" w:tplc="1A5A714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A191B"/>
    <w:multiLevelType w:val="hybridMultilevel"/>
    <w:tmpl w:val="E9ACFCAE"/>
    <w:lvl w:ilvl="0" w:tplc="2348F468">
      <w:start w:val="1"/>
      <w:numFmt w:val="decimal"/>
      <w:lvlText w:val="%1."/>
      <w:lvlJc w:val="left"/>
      <w:pPr>
        <w:ind w:left="4950" w:hanging="360"/>
      </w:pPr>
    </w:lvl>
    <w:lvl w:ilvl="1" w:tplc="24090019">
      <w:start w:val="1"/>
      <w:numFmt w:val="lowerLetter"/>
      <w:lvlText w:val="%2."/>
      <w:lvlJc w:val="left"/>
      <w:pPr>
        <w:ind w:left="5670" w:hanging="360"/>
      </w:pPr>
    </w:lvl>
    <w:lvl w:ilvl="2" w:tplc="2409001B">
      <w:start w:val="1"/>
      <w:numFmt w:val="lowerRoman"/>
      <w:lvlText w:val="%3."/>
      <w:lvlJc w:val="right"/>
      <w:pPr>
        <w:ind w:left="6390" w:hanging="180"/>
      </w:pPr>
    </w:lvl>
    <w:lvl w:ilvl="3" w:tplc="2409000F">
      <w:start w:val="1"/>
      <w:numFmt w:val="decimal"/>
      <w:lvlText w:val="%4."/>
      <w:lvlJc w:val="left"/>
      <w:pPr>
        <w:ind w:left="7110" w:hanging="360"/>
      </w:pPr>
    </w:lvl>
    <w:lvl w:ilvl="4" w:tplc="24090019">
      <w:start w:val="1"/>
      <w:numFmt w:val="lowerLetter"/>
      <w:lvlText w:val="%5."/>
      <w:lvlJc w:val="left"/>
      <w:pPr>
        <w:ind w:left="7830" w:hanging="360"/>
      </w:pPr>
    </w:lvl>
    <w:lvl w:ilvl="5" w:tplc="2409001B">
      <w:start w:val="1"/>
      <w:numFmt w:val="lowerRoman"/>
      <w:lvlText w:val="%6."/>
      <w:lvlJc w:val="right"/>
      <w:pPr>
        <w:ind w:left="8550" w:hanging="180"/>
      </w:pPr>
    </w:lvl>
    <w:lvl w:ilvl="6" w:tplc="2409000F">
      <w:start w:val="1"/>
      <w:numFmt w:val="decimal"/>
      <w:lvlText w:val="%7."/>
      <w:lvlJc w:val="left"/>
      <w:pPr>
        <w:ind w:left="9270" w:hanging="360"/>
      </w:pPr>
    </w:lvl>
    <w:lvl w:ilvl="7" w:tplc="24090019">
      <w:start w:val="1"/>
      <w:numFmt w:val="lowerLetter"/>
      <w:lvlText w:val="%8."/>
      <w:lvlJc w:val="left"/>
      <w:pPr>
        <w:ind w:left="9990" w:hanging="360"/>
      </w:pPr>
    </w:lvl>
    <w:lvl w:ilvl="8" w:tplc="2409001B">
      <w:start w:val="1"/>
      <w:numFmt w:val="lowerRoman"/>
      <w:lvlText w:val="%9."/>
      <w:lvlJc w:val="right"/>
      <w:pPr>
        <w:ind w:left="10710" w:hanging="180"/>
      </w:pPr>
    </w:lvl>
  </w:abstractNum>
  <w:abstractNum w:abstractNumId="24" w15:restartNumberingAfterBreak="0">
    <w:nsid w:val="720F6F20"/>
    <w:multiLevelType w:val="hybridMultilevel"/>
    <w:tmpl w:val="C4E06430"/>
    <w:lvl w:ilvl="0" w:tplc="BB74D4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4F4CE8"/>
    <w:multiLevelType w:val="hybridMultilevel"/>
    <w:tmpl w:val="680C0B56"/>
    <w:lvl w:ilvl="0" w:tplc="B3AC3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DE58A1"/>
    <w:multiLevelType w:val="hybridMultilevel"/>
    <w:tmpl w:val="E9ACFCAE"/>
    <w:lvl w:ilvl="0" w:tplc="2348F468">
      <w:start w:val="1"/>
      <w:numFmt w:val="decimal"/>
      <w:lvlText w:val="%1."/>
      <w:lvlJc w:val="left"/>
      <w:pPr>
        <w:ind w:left="4950" w:hanging="360"/>
      </w:pPr>
    </w:lvl>
    <w:lvl w:ilvl="1" w:tplc="24090019">
      <w:start w:val="1"/>
      <w:numFmt w:val="lowerLetter"/>
      <w:lvlText w:val="%2."/>
      <w:lvlJc w:val="left"/>
      <w:pPr>
        <w:ind w:left="5670" w:hanging="360"/>
      </w:pPr>
    </w:lvl>
    <w:lvl w:ilvl="2" w:tplc="2409001B">
      <w:start w:val="1"/>
      <w:numFmt w:val="lowerRoman"/>
      <w:lvlText w:val="%3."/>
      <w:lvlJc w:val="right"/>
      <w:pPr>
        <w:ind w:left="6390" w:hanging="180"/>
      </w:pPr>
    </w:lvl>
    <w:lvl w:ilvl="3" w:tplc="2409000F">
      <w:start w:val="1"/>
      <w:numFmt w:val="decimal"/>
      <w:lvlText w:val="%4."/>
      <w:lvlJc w:val="left"/>
      <w:pPr>
        <w:ind w:left="7110" w:hanging="360"/>
      </w:pPr>
    </w:lvl>
    <w:lvl w:ilvl="4" w:tplc="24090019">
      <w:start w:val="1"/>
      <w:numFmt w:val="lowerLetter"/>
      <w:lvlText w:val="%5."/>
      <w:lvlJc w:val="left"/>
      <w:pPr>
        <w:ind w:left="7830" w:hanging="360"/>
      </w:pPr>
    </w:lvl>
    <w:lvl w:ilvl="5" w:tplc="2409001B">
      <w:start w:val="1"/>
      <w:numFmt w:val="lowerRoman"/>
      <w:lvlText w:val="%6."/>
      <w:lvlJc w:val="right"/>
      <w:pPr>
        <w:ind w:left="8550" w:hanging="180"/>
      </w:pPr>
    </w:lvl>
    <w:lvl w:ilvl="6" w:tplc="2409000F">
      <w:start w:val="1"/>
      <w:numFmt w:val="decimal"/>
      <w:lvlText w:val="%7."/>
      <w:lvlJc w:val="left"/>
      <w:pPr>
        <w:ind w:left="9270" w:hanging="360"/>
      </w:pPr>
    </w:lvl>
    <w:lvl w:ilvl="7" w:tplc="24090019">
      <w:start w:val="1"/>
      <w:numFmt w:val="lowerLetter"/>
      <w:lvlText w:val="%8."/>
      <w:lvlJc w:val="left"/>
      <w:pPr>
        <w:ind w:left="9990" w:hanging="360"/>
      </w:pPr>
    </w:lvl>
    <w:lvl w:ilvl="8" w:tplc="2409001B">
      <w:start w:val="1"/>
      <w:numFmt w:val="lowerRoman"/>
      <w:lvlText w:val="%9."/>
      <w:lvlJc w:val="right"/>
      <w:pPr>
        <w:ind w:left="10710" w:hanging="180"/>
      </w:pPr>
    </w:lvl>
  </w:abstractNum>
  <w:num w:numId="1">
    <w:abstractNumId w:val="4"/>
  </w:num>
  <w:num w:numId="2">
    <w:abstractNumId w:val="19"/>
  </w:num>
  <w:num w:numId="3">
    <w:abstractNumId w:val="25"/>
  </w:num>
  <w:num w:numId="4">
    <w:abstractNumId w:val="12"/>
  </w:num>
  <w:num w:numId="5">
    <w:abstractNumId w:val="8"/>
  </w:num>
  <w:num w:numId="6">
    <w:abstractNumId w:val="4"/>
  </w:num>
  <w:num w:numId="7">
    <w:abstractNumId w:val="10"/>
  </w:num>
  <w:num w:numId="8">
    <w:abstractNumId w:val="22"/>
  </w:num>
  <w:num w:numId="9">
    <w:abstractNumId w:val="26"/>
  </w:num>
  <w:num w:numId="10">
    <w:abstractNumId w:val="13"/>
  </w:num>
  <w:num w:numId="11">
    <w:abstractNumId w:val="17"/>
  </w:num>
  <w:num w:numId="12">
    <w:abstractNumId w:val="7"/>
  </w:num>
  <w:num w:numId="13">
    <w:abstractNumId w:val="18"/>
  </w:num>
  <w:num w:numId="14">
    <w:abstractNumId w:val="14"/>
  </w:num>
  <w:num w:numId="15">
    <w:abstractNumId w:val="9"/>
  </w:num>
  <w:num w:numId="16">
    <w:abstractNumId w:val="11"/>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3"/>
  </w:num>
  <w:num w:numId="21">
    <w:abstractNumId w:val="1"/>
  </w:num>
  <w:num w:numId="22">
    <w:abstractNumId w:val="21"/>
  </w:num>
  <w:num w:numId="23">
    <w:abstractNumId w:val="20"/>
  </w:num>
  <w:num w:numId="24">
    <w:abstractNumId w:val="3"/>
  </w:num>
  <w:num w:numId="25">
    <w:abstractNumId w:val="2"/>
  </w:num>
  <w:num w:numId="26">
    <w:abstractNumId w:val="16"/>
  </w:num>
  <w:num w:numId="27">
    <w:abstractNumId w:val="15"/>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DB"/>
    <w:rsid w:val="00002A09"/>
    <w:rsid w:val="00003334"/>
    <w:rsid w:val="0000692D"/>
    <w:rsid w:val="000069F0"/>
    <w:rsid w:val="000211EB"/>
    <w:rsid w:val="00023D73"/>
    <w:rsid w:val="00031158"/>
    <w:rsid w:val="000323F7"/>
    <w:rsid w:val="0003347C"/>
    <w:rsid w:val="00034F68"/>
    <w:rsid w:val="00035F6D"/>
    <w:rsid w:val="00041386"/>
    <w:rsid w:val="000432E2"/>
    <w:rsid w:val="00045137"/>
    <w:rsid w:val="00053BEA"/>
    <w:rsid w:val="000564B8"/>
    <w:rsid w:val="00056A15"/>
    <w:rsid w:val="00060E11"/>
    <w:rsid w:val="000610D7"/>
    <w:rsid w:val="0006201D"/>
    <w:rsid w:val="000624E7"/>
    <w:rsid w:val="0006559C"/>
    <w:rsid w:val="00067975"/>
    <w:rsid w:val="000776A9"/>
    <w:rsid w:val="00077A00"/>
    <w:rsid w:val="000819BE"/>
    <w:rsid w:val="00082730"/>
    <w:rsid w:val="00083204"/>
    <w:rsid w:val="000833EE"/>
    <w:rsid w:val="00092562"/>
    <w:rsid w:val="00095306"/>
    <w:rsid w:val="000A1799"/>
    <w:rsid w:val="000A3079"/>
    <w:rsid w:val="000A657F"/>
    <w:rsid w:val="000B03CC"/>
    <w:rsid w:val="000B5881"/>
    <w:rsid w:val="000B6A42"/>
    <w:rsid w:val="000B6FFC"/>
    <w:rsid w:val="000C77E4"/>
    <w:rsid w:val="000D3BC2"/>
    <w:rsid w:val="000D4DC7"/>
    <w:rsid w:val="000D5D98"/>
    <w:rsid w:val="000E07A5"/>
    <w:rsid w:val="000E67B5"/>
    <w:rsid w:val="000F2FE7"/>
    <w:rsid w:val="000F4E94"/>
    <w:rsid w:val="00102368"/>
    <w:rsid w:val="001052DA"/>
    <w:rsid w:val="0010650C"/>
    <w:rsid w:val="00110F40"/>
    <w:rsid w:val="00116783"/>
    <w:rsid w:val="0011699F"/>
    <w:rsid w:val="001178E1"/>
    <w:rsid w:val="0012106F"/>
    <w:rsid w:val="0012203E"/>
    <w:rsid w:val="001226B8"/>
    <w:rsid w:val="001266F2"/>
    <w:rsid w:val="0012747D"/>
    <w:rsid w:val="00133730"/>
    <w:rsid w:val="00143037"/>
    <w:rsid w:val="00145669"/>
    <w:rsid w:val="00146547"/>
    <w:rsid w:val="001534DF"/>
    <w:rsid w:val="00154240"/>
    <w:rsid w:val="00154839"/>
    <w:rsid w:val="00154EB6"/>
    <w:rsid w:val="00155F61"/>
    <w:rsid w:val="0016025C"/>
    <w:rsid w:val="001657F8"/>
    <w:rsid w:val="00166514"/>
    <w:rsid w:val="001745E4"/>
    <w:rsid w:val="00174D7A"/>
    <w:rsid w:val="0018128D"/>
    <w:rsid w:val="0018533F"/>
    <w:rsid w:val="00187C80"/>
    <w:rsid w:val="001903B3"/>
    <w:rsid w:val="0019041C"/>
    <w:rsid w:val="001A13C9"/>
    <w:rsid w:val="001A4266"/>
    <w:rsid w:val="001A5652"/>
    <w:rsid w:val="001A575D"/>
    <w:rsid w:val="001B1818"/>
    <w:rsid w:val="001B575E"/>
    <w:rsid w:val="001B6DC5"/>
    <w:rsid w:val="001B7392"/>
    <w:rsid w:val="001C3AEA"/>
    <w:rsid w:val="001C4656"/>
    <w:rsid w:val="001C7758"/>
    <w:rsid w:val="001D16ED"/>
    <w:rsid w:val="001D1D11"/>
    <w:rsid w:val="001E1F71"/>
    <w:rsid w:val="001E7CE5"/>
    <w:rsid w:val="001F00A5"/>
    <w:rsid w:val="001F3717"/>
    <w:rsid w:val="001F6207"/>
    <w:rsid w:val="001F6235"/>
    <w:rsid w:val="001F7443"/>
    <w:rsid w:val="001F7593"/>
    <w:rsid w:val="002114C1"/>
    <w:rsid w:val="00213B20"/>
    <w:rsid w:val="0021527A"/>
    <w:rsid w:val="00216D39"/>
    <w:rsid w:val="00216F5E"/>
    <w:rsid w:val="00217030"/>
    <w:rsid w:val="00217556"/>
    <w:rsid w:val="00222C20"/>
    <w:rsid w:val="002245D0"/>
    <w:rsid w:val="00224A80"/>
    <w:rsid w:val="00224AD4"/>
    <w:rsid w:val="002361AF"/>
    <w:rsid w:val="00241535"/>
    <w:rsid w:val="00242BC6"/>
    <w:rsid w:val="00244B73"/>
    <w:rsid w:val="00244E14"/>
    <w:rsid w:val="00246B9A"/>
    <w:rsid w:val="00251F9B"/>
    <w:rsid w:val="00253F80"/>
    <w:rsid w:val="00254A54"/>
    <w:rsid w:val="002571C9"/>
    <w:rsid w:val="00257378"/>
    <w:rsid w:val="00257D05"/>
    <w:rsid w:val="002625C4"/>
    <w:rsid w:val="002667BF"/>
    <w:rsid w:val="00275E87"/>
    <w:rsid w:val="002776A5"/>
    <w:rsid w:val="00282C6F"/>
    <w:rsid w:val="00283C14"/>
    <w:rsid w:val="002866E6"/>
    <w:rsid w:val="00295495"/>
    <w:rsid w:val="00295954"/>
    <w:rsid w:val="002A04AC"/>
    <w:rsid w:val="002A13C0"/>
    <w:rsid w:val="002A18D8"/>
    <w:rsid w:val="002A19D0"/>
    <w:rsid w:val="002A3D7B"/>
    <w:rsid w:val="002A4203"/>
    <w:rsid w:val="002A4D19"/>
    <w:rsid w:val="002A575D"/>
    <w:rsid w:val="002B4DE0"/>
    <w:rsid w:val="002B562B"/>
    <w:rsid w:val="002C10B4"/>
    <w:rsid w:val="002C136A"/>
    <w:rsid w:val="002C3EA2"/>
    <w:rsid w:val="002D5AF8"/>
    <w:rsid w:val="002D7C6D"/>
    <w:rsid w:val="002E0231"/>
    <w:rsid w:val="002E38CD"/>
    <w:rsid w:val="002E7A37"/>
    <w:rsid w:val="002F2BB2"/>
    <w:rsid w:val="00305134"/>
    <w:rsid w:val="00305329"/>
    <w:rsid w:val="00305843"/>
    <w:rsid w:val="003060D1"/>
    <w:rsid w:val="0030720C"/>
    <w:rsid w:val="00314F32"/>
    <w:rsid w:val="003212C8"/>
    <w:rsid w:val="003219CF"/>
    <w:rsid w:val="00321D8D"/>
    <w:rsid w:val="0032426E"/>
    <w:rsid w:val="003276F8"/>
    <w:rsid w:val="003327B2"/>
    <w:rsid w:val="00337FAC"/>
    <w:rsid w:val="00346331"/>
    <w:rsid w:val="0035163C"/>
    <w:rsid w:val="003609A8"/>
    <w:rsid w:val="003661C8"/>
    <w:rsid w:val="0036664A"/>
    <w:rsid w:val="00366B08"/>
    <w:rsid w:val="00373494"/>
    <w:rsid w:val="003825B1"/>
    <w:rsid w:val="0038503B"/>
    <w:rsid w:val="00386CBF"/>
    <w:rsid w:val="00390EEE"/>
    <w:rsid w:val="003974D3"/>
    <w:rsid w:val="003A2D98"/>
    <w:rsid w:val="003A43C1"/>
    <w:rsid w:val="003A6427"/>
    <w:rsid w:val="003B525A"/>
    <w:rsid w:val="003B7901"/>
    <w:rsid w:val="003C0EFD"/>
    <w:rsid w:val="003C706A"/>
    <w:rsid w:val="003C74EA"/>
    <w:rsid w:val="003D7EE9"/>
    <w:rsid w:val="003E0A5F"/>
    <w:rsid w:val="003E2F53"/>
    <w:rsid w:val="003E76E4"/>
    <w:rsid w:val="003F04FA"/>
    <w:rsid w:val="003F0A83"/>
    <w:rsid w:val="003F787A"/>
    <w:rsid w:val="00407E6E"/>
    <w:rsid w:val="00410C4B"/>
    <w:rsid w:val="004115D7"/>
    <w:rsid w:val="00413A8D"/>
    <w:rsid w:val="0042464B"/>
    <w:rsid w:val="00424690"/>
    <w:rsid w:val="004339E7"/>
    <w:rsid w:val="004372AE"/>
    <w:rsid w:val="004460F7"/>
    <w:rsid w:val="00450DF5"/>
    <w:rsid w:val="00455084"/>
    <w:rsid w:val="00456599"/>
    <w:rsid w:val="0047023C"/>
    <w:rsid w:val="004817D7"/>
    <w:rsid w:val="00486209"/>
    <w:rsid w:val="004906C0"/>
    <w:rsid w:val="004946DB"/>
    <w:rsid w:val="00495956"/>
    <w:rsid w:val="00495987"/>
    <w:rsid w:val="00495FB3"/>
    <w:rsid w:val="004A4C1E"/>
    <w:rsid w:val="004B182F"/>
    <w:rsid w:val="004B2713"/>
    <w:rsid w:val="004B38D0"/>
    <w:rsid w:val="004B3ADE"/>
    <w:rsid w:val="004C0E3E"/>
    <w:rsid w:val="004C3FF7"/>
    <w:rsid w:val="004C43E6"/>
    <w:rsid w:val="004E1F56"/>
    <w:rsid w:val="004E35A3"/>
    <w:rsid w:val="004E6342"/>
    <w:rsid w:val="004E7C8C"/>
    <w:rsid w:val="004F2B34"/>
    <w:rsid w:val="004F3F6A"/>
    <w:rsid w:val="004F5EFA"/>
    <w:rsid w:val="005043CD"/>
    <w:rsid w:val="0050670D"/>
    <w:rsid w:val="00512D47"/>
    <w:rsid w:val="005139B3"/>
    <w:rsid w:val="00514793"/>
    <w:rsid w:val="00514EE3"/>
    <w:rsid w:val="005236FA"/>
    <w:rsid w:val="00524874"/>
    <w:rsid w:val="005249A3"/>
    <w:rsid w:val="00525894"/>
    <w:rsid w:val="0053171C"/>
    <w:rsid w:val="00532AFD"/>
    <w:rsid w:val="00534EF0"/>
    <w:rsid w:val="00536F34"/>
    <w:rsid w:val="00537862"/>
    <w:rsid w:val="00542D75"/>
    <w:rsid w:val="0054575A"/>
    <w:rsid w:val="00546414"/>
    <w:rsid w:val="00554945"/>
    <w:rsid w:val="00554A8D"/>
    <w:rsid w:val="005610A6"/>
    <w:rsid w:val="0056249A"/>
    <w:rsid w:val="00566DCC"/>
    <w:rsid w:val="00570937"/>
    <w:rsid w:val="00571E38"/>
    <w:rsid w:val="005774CC"/>
    <w:rsid w:val="005841F9"/>
    <w:rsid w:val="00585BA4"/>
    <w:rsid w:val="00585DC1"/>
    <w:rsid w:val="00586712"/>
    <w:rsid w:val="00586C86"/>
    <w:rsid w:val="0058710C"/>
    <w:rsid w:val="005878FC"/>
    <w:rsid w:val="005929F0"/>
    <w:rsid w:val="005A32D6"/>
    <w:rsid w:val="005A3CC5"/>
    <w:rsid w:val="005A3FF3"/>
    <w:rsid w:val="005A5764"/>
    <w:rsid w:val="005A6999"/>
    <w:rsid w:val="005B009E"/>
    <w:rsid w:val="005B2320"/>
    <w:rsid w:val="005B38D8"/>
    <w:rsid w:val="005B3A23"/>
    <w:rsid w:val="005C2DD1"/>
    <w:rsid w:val="005E0AD0"/>
    <w:rsid w:val="005F03E4"/>
    <w:rsid w:val="005F19BF"/>
    <w:rsid w:val="005F2E5A"/>
    <w:rsid w:val="005F690B"/>
    <w:rsid w:val="005F76C2"/>
    <w:rsid w:val="006003F3"/>
    <w:rsid w:val="00600902"/>
    <w:rsid w:val="00600EAF"/>
    <w:rsid w:val="00612257"/>
    <w:rsid w:val="00615020"/>
    <w:rsid w:val="00620DA6"/>
    <w:rsid w:val="00621AC0"/>
    <w:rsid w:val="00621B5A"/>
    <w:rsid w:val="00624938"/>
    <w:rsid w:val="00631D4B"/>
    <w:rsid w:val="00632C3D"/>
    <w:rsid w:val="006357F9"/>
    <w:rsid w:val="00640201"/>
    <w:rsid w:val="006449E4"/>
    <w:rsid w:val="00644B2B"/>
    <w:rsid w:val="00652FC5"/>
    <w:rsid w:val="00666834"/>
    <w:rsid w:val="00667B02"/>
    <w:rsid w:val="0067414C"/>
    <w:rsid w:val="006742DB"/>
    <w:rsid w:val="0068088C"/>
    <w:rsid w:val="00681325"/>
    <w:rsid w:val="0068163C"/>
    <w:rsid w:val="00681A34"/>
    <w:rsid w:val="006905C7"/>
    <w:rsid w:val="00692820"/>
    <w:rsid w:val="006C1983"/>
    <w:rsid w:val="006C4A59"/>
    <w:rsid w:val="006D684F"/>
    <w:rsid w:val="006E15A2"/>
    <w:rsid w:val="006E3962"/>
    <w:rsid w:val="006E509B"/>
    <w:rsid w:val="006E6DA9"/>
    <w:rsid w:val="006E7F19"/>
    <w:rsid w:val="006F12E6"/>
    <w:rsid w:val="006F12ED"/>
    <w:rsid w:val="006F135F"/>
    <w:rsid w:val="006F2920"/>
    <w:rsid w:val="00700B13"/>
    <w:rsid w:val="00705A56"/>
    <w:rsid w:val="007079C3"/>
    <w:rsid w:val="00710B4D"/>
    <w:rsid w:val="00713D3D"/>
    <w:rsid w:val="00720309"/>
    <w:rsid w:val="007224C5"/>
    <w:rsid w:val="00732001"/>
    <w:rsid w:val="007324DA"/>
    <w:rsid w:val="00741D10"/>
    <w:rsid w:val="0074276A"/>
    <w:rsid w:val="00744012"/>
    <w:rsid w:val="007446BD"/>
    <w:rsid w:val="00745E9A"/>
    <w:rsid w:val="0074652B"/>
    <w:rsid w:val="00754456"/>
    <w:rsid w:val="00755DFE"/>
    <w:rsid w:val="00757926"/>
    <w:rsid w:val="00760536"/>
    <w:rsid w:val="007662A1"/>
    <w:rsid w:val="00766C65"/>
    <w:rsid w:val="0077367B"/>
    <w:rsid w:val="00776E7C"/>
    <w:rsid w:val="00777029"/>
    <w:rsid w:val="0077782A"/>
    <w:rsid w:val="007800D8"/>
    <w:rsid w:val="0078014A"/>
    <w:rsid w:val="007809A9"/>
    <w:rsid w:val="00781280"/>
    <w:rsid w:val="00782D4F"/>
    <w:rsid w:val="00783E6F"/>
    <w:rsid w:val="00784FA2"/>
    <w:rsid w:val="0078502E"/>
    <w:rsid w:val="00786857"/>
    <w:rsid w:val="00791F97"/>
    <w:rsid w:val="00793F1C"/>
    <w:rsid w:val="00795869"/>
    <w:rsid w:val="00795AEB"/>
    <w:rsid w:val="00797B0A"/>
    <w:rsid w:val="007A09F1"/>
    <w:rsid w:val="007A434C"/>
    <w:rsid w:val="007B156D"/>
    <w:rsid w:val="007B242A"/>
    <w:rsid w:val="007B7F94"/>
    <w:rsid w:val="007C2B59"/>
    <w:rsid w:val="007C2E04"/>
    <w:rsid w:val="007C3983"/>
    <w:rsid w:val="007D6751"/>
    <w:rsid w:val="007D68C5"/>
    <w:rsid w:val="007E094B"/>
    <w:rsid w:val="007E2E04"/>
    <w:rsid w:val="007E6F0C"/>
    <w:rsid w:val="007F0C7C"/>
    <w:rsid w:val="007F64E4"/>
    <w:rsid w:val="00806CAB"/>
    <w:rsid w:val="008071EA"/>
    <w:rsid w:val="00810AC5"/>
    <w:rsid w:val="0081570E"/>
    <w:rsid w:val="008176F9"/>
    <w:rsid w:val="0081797C"/>
    <w:rsid w:val="008209F3"/>
    <w:rsid w:val="008301D6"/>
    <w:rsid w:val="00832CB2"/>
    <w:rsid w:val="008331BE"/>
    <w:rsid w:val="008370C2"/>
    <w:rsid w:val="008421DD"/>
    <w:rsid w:val="00844B06"/>
    <w:rsid w:val="008554CC"/>
    <w:rsid w:val="00856108"/>
    <w:rsid w:val="00856612"/>
    <w:rsid w:val="00862A5C"/>
    <w:rsid w:val="008632DD"/>
    <w:rsid w:val="00865B2C"/>
    <w:rsid w:val="00867742"/>
    <w:rsid w:val="008712E3"/>
    <w:rsid w:val="00871FC6"/>
    <w:rsid w:val="00873E4F"/>
    <w:rsid w:val="00875D72"/>
    <w:rsid w:val="00875EAF"/>
    <w:rsid w:val="00880A81"/>
    <w:rsid w:val="00885979"/>
    <w:rsid w:val="0089406B"/>
    <w:rsid w:val="00897340"/>
    <w:rsid w:val="008A03B4"/>
    <w:rsid w:val="008A04A5"/>
    <w:rsid w:val="008A6ACB"/>
    <w:rsid w:val="008B23A6"/>
    <w:rsid w:val="008B2B28"/>
    <w:rsid w:val="008B4DB5"/>
    <w:rsid w:val="008B535C"/>
    <w:rsid w:val="008B5C6A"/>
    <w:rsid w:val="008C4A8F"/>
    <w:rsid w:val="008D2A03"/>
    <w:rsid w:val="008D43CD"/>
    <w:rsid w:val="008D62D7"/>
    <w:rsid w:val="008F1866"/>
    <w:rsid w:val="008F20C5"/>
    <w:rsid w:val="00900E0C"/>
    <w:rsid w:val="009029FC"/>
    <w:rsid w:val="0090312E"/>
    <w:rsid w:val="009100E2"/>
    <w:rsid w:val="009107CF"/>
    <w:rsid w:val="00910D2E"/>
    <w:rsid w:val="00913203"/>
    <w:rsid w:val="00916443"/>
    <w:rsid w:val="00916FAE"/>
    <w:rsid w:val="0091708F"/>
    <w:rsid w:val="00925F6F"/>
    <w:rsid w:val="0092674C"/>
    <w:rsid w:val="00933324"/>
    <w:rsid w:val="00933A53"/>
    <w:rsid w:val="00936705"/>
    <w:rsid w:val="00941EFD"/>
    <w:rsid w:val="00945E83"/>
    <w:rsid w:val="009504BC"/>
    <w:rsid w:val="00956F3B"/>
    <w:rsid w:val="00964FF8"/>
    <w:rsid w:val="00967C88"/>
    <w:rsid w:val="0097515A"/>
    <w:rsid w:val="0097752D"/>
    <w:rsid w:val="00980042"/>
    <w:rsid w:val="0098162E"/>
    <w:rsid w:val="0099133D"/>
    <w:rsid w:val="00995CC5"/>
    <w:rsid w:val="00995E45"/>
    <w:rsid w:val="00995F8B"/>
    <w:rsid w:val="00996F3A"/>
    <w:rsid w:val="009A01D5"/>
    <w:rsid w:val="009A3C42"/>
    <w:rsid w:val="009A651A"/>
    <w:rsid w:val="009B06C8"/>
    <w:rsid w:val="009B23CF"/>
    <w:rsid w:val="009B5CB2"/>
    <w:rsid w:val="009C16C1"/>
    <w:rsid w:val="009C5D86"/>
    <w:rsid w:val="009D01B5"/>
    <w:rsid w:val="009D10DF"/>
    <w:rsid w:val="009D3132"/>
    <w:rsid w:val="009D42BF"/>
    <w:rsid w:val="009D7E4E"/>
    <w:rsid w:val="009E44CD"/>
    <w:rsid w:val="009E71DB"/>
    <w:rsid w:val="009F1CC3"/>
    <w:rsid w:val="00A02A41"/>
    <w:rsid w:val="00A02CA7"/>
    <w:rsid w:val="00A04340"/>
    <w:rsid w:val="00A05446"/>
    <w:rsid w:val="00A11DC3"/>
    <w:rsid w:val="00A12422"/>
    <w:rsid w:val="00A14E22"/>
    <w:rsid w:val="00A1610D"/>
    <w:rsid w:val="00A16BBD"/>
    <w:rsid w:val="00A3252A"/>
    <w:rsid w:val="00A34AFE"/>
    <w:rsid w:val="00A41622"/>
    <w:rsid w:val="00A50698"/>
    <w:rsid w:val="00A55EE9"/>
    <w:rsid w:val="00A774BA"/>
    <w:rsid w:val="00A81842"/>
    <w:rsid w:val="00A81D81"/>
    <w:rsid w:val="00A87AB8"/>
    <w:rsid w:val="00A91145"/>
    <w:rsid w:val="00A92C83"/>
    <w:rsid w:val="00A93D4E"/>
    <w:rsid w:val="00A95532"/>
    <w:rsid w:val="00AA24A0"/>
    <w:rsid w:val="00AA4146"/>
    <w:rsid w:val="00AA47AF"/>
    <w:rsid w:val="00AA5D19"/>
    <w:rsid w:val="00AB175B"/>
    <w:rsid w:val="00AB401B"/>
    <w:rsid w:val="00AB49C2"/>
    <w:rsid w:val="00AC074C"/>
    <w:rsid w:val="00AC0EA5"/>
    <w:rsid w:val="00AC2B5E"/>
    <w:rsid w:val="00AC4909"/>
    <w:rsid w:val="00AD21DB"/>
    <w:rsid w:val="00AD2C84"/>
    <w:rsid w:val="00AD5412"/>
    <w:rsid w:val="00AD5CEB"/>
    <w:rsid w:val="00AE2EB5"/>
    <w:rsid w:val="00AE3335"/>
    <w:rsid w:val="00AF06C1"/>
    <w:rsid w:val="00AF1BCB"/>
    <w:rsid w:val="00AF35B9"/>
    <w:rsid w:val="00B00B1C"/>
    <w:rsid w:val="00B04B86"/>
    <w:rsid w:val="00B05E49"/>
    <w:rsid w:val="00B07603"/>
    <w:rsid w:val="00B07611"/>
    <w:rsid w:val="00B10576"/>
    <w:rsid w:val="00B1175B"/>
    <w:rsid w:val="00B12C2F"/>
    <w:rsid w:val="00B13514"/>
    <w:rsid w:val="00B1411A"/>
    <w:rsid w:val="00B1555D"/>
    <w:rsid w:val="00B15DD2"/>
    <w:rsid w:val="00B16F90"/>
    <w:rsid w:val="00B22480"/>
    <w:rsid w:val="00B27F57"/>
    <w:rsid w:val="00B356D7"/>
    <w:rsid w:val="00B41DF3"/>
    <w:rsid w:val="00B4651E"/>
    <w:rsid w:val="00B46B30"/>
    <w:rsid w:val="00B50AC8"/>
    <w:rsid w:val="00B51751"/>
    <w:rsid w:val="00B52260"/>
    <w:rsid w:val="00B54162"/>
    <w:rsid w:val="00B55C0A"/>
    <w:rsid w:val="00B568DC"/>
    <w:rsid w:val="00B57736"/>
    <w:rsid w:val="00B57B43"/>
    <w:rsid w:val="00B63FBA"/>
    <w:rsid w:val="00B70A29"/>
    <w:rsid w:val="00B70DEA"/>
    <w:rsid w:val="00B7154E"/>
    <w:rsid w:val="00B83656"/>
    <w:rsid w:val="00B857EE"/>
    <w:rsid w:val="00B878E4"/>
    <w:rsid w:val="00B90BAF"/>
    <w:rsid w:val="00B93389"/>
    <w:rsid w:val="00BB07D7"/>
    <w:rsid w:val="00BB2DEA"/>
    <w:rsid w:val="00BB46EC"/>
    <w:rsid w:val="00BB567C"/>
    <w:rsid w:val="00BB67EB"/>
    <w:rsid w:val="00BB6AF2"/>
    <w:rsid w:val="00BC50CC"/>
    <w:rsid w:val="00BC639D"/>
    <w:rsid w:val="00BD0A78"/>
    <w:rsid w:val="00BD1199"/>
    <w:rsid w:val="00BD17A3"/>
    <w:rsid w:val="00BD7415"/>
    <w:rsid w:val="00BE34B7"/>
    <w:rsid w:val="00BE3D9D"/>
    <w:rsid w:val="00BE545A"/>
    <w:rsid w:val="00BE5848"/>
    <w:rsid w:val="00BF429F"/>
    <w:rsid w:val="00BF6894"/>
    <w:rsid w:val="00C00E2C"/>
    <w:rsid w:val="00C06F0E"/>
    <w:rsid w:val="00C113C2"/>
    <w:rsid w:val="00C15E9D"/>
    <w:rsid w:val="00C21233"/>
    <w:rsid w:val="00C22651"/>
    <w:rsid w:val="00C240E3"/>
    <w:rsid w:val="00C3160C"/>
    <w:rsid w:val="00C3202D"/>
    <w:rsid w:val="00C36E21"/>
    <w:rsid w:val="00C400B4"/>
    <w:rsid w:val="00C44011"/>
    <w:rsid w:val="00C45E6B"/>
    <w:rsid w:val="00C50BD8"/>
    <w:rsid w:val="00C53439"/>
    <w:rsid w:val="00C61DA8"/>
    <w:rsid w:val="00C71735"/>
    <w:rsid w:val="00C74C45"/>
    <w:rsid w:val="00C75E0F"/>
    <w:rsid w:val="00C7677A"/>
    <w:rsid w:val="00C83C14"/>
    <w:rsid w:val="00C84BE3"/>
    <w:rsid w:val="00C95013"/>
    <w:rsid w:val="00C957EA"/>
    <w:rsid w:val="00CA1473"/>
    <w:rsid w:val="00CA2582"/>
    <w:rsid w:val="00CA3F8B"/>
    <w:rsid w:val="00CB4BC9"/>
    <w:rsid w:val="00CB51FB"/>
    <w:rsid w:val="00CB5AD8"/>
    <w:rsid w:val="00CB6B84"/>
    <w:rsid w:val="00CC09FE"/>
    <w:rsid w:val="00CC2B63"/>
    <w:rsid w:val="00CC4BCA"/>
    <w:rsid w:val="00CC602E"/>
    <w:rsid w:val="00CC7FAF"/>
    <w:rsid w:val="00CD4247"/>
    <w:rsid w:val="00CD7B2A"/>
    <w:rsid w:val="00CE2556"/>
    <w:rsid w:val="00CF65E6"/>
    <w:rsid w:val="00D0497B"/>
    <w:rsid w:val="00D067A0"/>
    <w:rsid w:val="00D07550"/>
    <w:rsid w:val="00D138E7"/>
    <w:rsid w:val="00D159EA"/>
    <w:rsid w:val="00D16F76"/>
    <w:rsid w:val="00D22273"/>
    <w:rsid w:val="00D248C3"/>
    <w:rsid w:val="00D2728D"/>
    <w:rsid w:val="00D348F9"/>
    <w:rsid w:val="00D372EB"/>
    <w:rsid w:val="00D3743B"/>
    <w:rsid w:val="00D421D1"/>
    <w:rsid w:val="00D42C00"/>
    <w:rsid w:val="00D44BE0"/>
    <w:rsid w:val="00D4522F"/>
    <w:rsid w:val="00D45F75"/>
    <w:rsid w:val="00D552A7"/>
    <w:rsid w:val="00D63459"/>
    <w:rsid w:val="00D71C7B"/>
    <w:rsid w:val="00D74997"/>
    <w:rsid w:val="00D76416"/>
    <w:rsid w:val="00D87A86"/>
    <w:rsid w:val="00D9285D"/>
    <w:rsid w:val="00D93CD2"/>
    <w:rsid w:val="00D97944"/>
    <w:rsid w:val="00DA38A6"/>
    <w:rsid w:val="00DA3A7D"/>
    <w:rsid w:val="00DA3D3E"/>
    <w:rsid w:val="00DA56D8"/>
    <w:rsid w:val="00DB4832"/>
    <w:rsid w:val="00DC0F0A"/>
    <w:rsid w:val="00DC51B9"/>
    <w:rsid w:val="00DC54DB"/>
    <w:rsid w:val="00DD3000"/>
    <w:rsid w:val="00DD7526"/>
    <w:rsid w:val="00DE371D"/>
    <w:rsid w:val="00DE466A"/>
    <w:rsid w:val="00DE4F61"/>
    <w:rsid w:val="00DF5F2B"/>
    <w:rsid w:val="00E00FB9"/>
    <w:rsid w:val="00E04A58"/>
    <w:rsid w:val="00E06DA8"/>
    <w:rsid w:val="00E12AD1"/>
    <w:rsid w:val="00E162AB"/>
    <w:rsid w:val="00E20D22"/>
    <w:rsid w:val="00E24329"/>
    <w:rsid w:val="00E2478B"/>
    <w:rsid w:val="00E24E78"/>
    <w:rsid w:val="00E347C7"/>
    <w:rsid w:val="00E3646C"/>
    <w:rsid w:val="00E37E82"/>
    <w:rsid w:val="00E44641"/>
    <w:rsid w:val="00E46404"/>
    <w:rsid w:val="00E46734"/>
    <w:rsid w:val="00E46DB1"/>
    <w:rsid w:val="00E573EF"/>
    <w:rsid w:val="00E61B9F"/>
    <w:rsid w:val="00E7114B"/>
    <w:rsid w:val="00E74ADD"/>
    <w:rsid w:val="00E80129"/>
    <w:rsid w:val="00E821F9"/>
    <w:rsid w:val="00E82E20"/>
    <w:rsid w:val="00E90B0C"/>
    <w:rsid w:val="00E911A2"/>
    <w:rsid w:val="00E919CB"/>
    <w:rsid w:val="00E9273F"/>
    <w:rsid w:val="00E95895"/>
    <w:rsid w:val="00EA04C3"/>
    <w:rsid w:val="00EA6BB2"/>
    <w:rsid w:val="00EB4092"/>
    <w:rsid w:val="00EB5798"/>
    <w:rsid w:val="00EB5C38"/>
    <w:rsid w:val="00EC2633"/>
    <w:rsid w:val="00EC4ADF"/>
    <w:rsid w:val="00EC4FA9"/>
    <w:rsid w:val="00ED0951"/>
    <w:rsid w:val="00ED104D"/>
    <w:rsid w:val="00ED42D2"/>
    <w:rsid w:val="00ED4738"/>
    <w:rsid w:val="00ED6591"/>
    <w:rsid w:val="00ED7849"/>
    <w:rsid w:val="00ED7A93"/>
    <w:rsid w:val="00EE1F7D"/>
    <w:rsid w:val="00EE35B9"/>
    <w:rsid w:val="00EE45DE"/>
    <w:rsid w:val="00EF21D2"/>
    <w:rsid w:val="00EF37AA"/>
    <w:rsid w:val="00EF4484"/>
    <w:rsid w:val="00EF52B7"/>
    <w:rsid w:val="00EF7EF2"/>
    <w:rsid w:val="00F02987"/>
    <w:rsid w:val="00F03BBD"/>
    <w:rsid w:val="00F03CB6"/>
    <w:rsid w:val="00F048CA"/>
    <w:rsid w:val="00F055BE"/>
    <w:rsid w:val="00F06F1E"/>
    <w:rsid w:val="00F0756C"/>
    <w:rsid w:val="00F13E69"/>
    <w:rsid w:val="00F1427E"/>
    <w:rsid w:val="00F15DE2"/>
    <w:rsid w:val="00F1790A"/>
    <w:rsid w:val="00F24898"/>
    <w:rsid w:val="00F24B20"/>
    <w:rsid w:val="00F277C9"/>
    <w:rsid w:val="00F312FD"/>
    <w:rsid w:val="00F32734"/>
    <w:rsid w:val="00F342FA"/>
    <w:rsid w:val="00F36BD8"/>
    <w:rsid w:val="00F40A5A"/>
    <w:rsid w:val="00F50254"/>
    <w:rsid w:val="00F610B0"/>
    <w:rsid w:val="00F6308F"/>
    <w:rsid w:val="00F67608"/>
    <w:rsid w:val="00F75067"/>
    <w:rsid w:val="00F76CCC"/>
    <w:rsid w:val="00F87181"/>
    <w:rsid w:val="00F9760B"/>
    <w:rsid w:val="00FA228F"/>
    <w:rsid w:val="00FA7604"/>
    <w:rsid w:val="00FB586B"/>
    <w:rsid w:val="00FC141E"/>
    <w:rsid w:val="00FC52AE"/>
    <w:rsid w:val="00FD67CC"/>
    <w:rsid w:val="00FE0E79"/>
    <w:rsid w:val="00FE6FBE"/>
    <w:rsid w:val="00FF1D93"/>
    <w:rsid w:val="00FF2239"/>
    <w:rsid w:val="00FF3A2F"/>
    <w:rsid w:val="00F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7DDFF-D305-4901-8C14-8DEA8B27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F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7D7"/>
    <w:pPr>
      <w:ind w:left="720"/>
      <w:contextualSpacing/>
    </w:pPr>
  </w:style>
  <w:style w:type="character" w:customStyle="1" w:styleId="Heading1Char">
    <w:name w:val="Heading 1 Char"/>
    <w:basedOn w:val="DefaultParagraphFont"/>
    <w:link w:val="Heading1"/>
    <w:uiPriority w:val="9"/>
    <w:rsid w:val="00155F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E6342"/>
    <w:rPr>
      <w:color w:val="0563C1" w:themeColor="hyperlink"/>
      <w:u w:val="single"/>
    </w:rPr>
  </w:style>
  <w:style w:type="paragraph" w:styleId="Header">
    <w:name w:val="header"/>
    <w:basedOn w:val="Normal"/>
    <w:link w:val="HeaderChar"/>
    <w:uiPriority w:val="99"/>
    <w:unhideWhenUsed/>
    <w:rsid w:val="0012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B8"/>
  </w:style>
  <w:style w:type="paragraph" w:styleId="Footer">
    <w:name w:val="footer"/>
    <w:basedOn w:val="Normal"/>
    <w:link w:val="FooterChar"/>
    <w:uiPriority w:val="99"/>
    <w:unhideWhenUsed/>
    <w:rsid w:val="0012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B8"/>
  </w:style>
  <w:style w:type="paragraph" w:styleId="BalloonText">
    <w:name w:val="Balloon Text"/>
    <w:basedOn w:val="Normal"/>
    <w:link w:val="BalloonTextChar"/>
    <w:uiPriority w:val="99"/>
    <w:semiHidden/>
    <w:unhideWhenUsed/>
    <w:rsid w:val="0076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A1"/>
    <w:rPr>
      <w:rFonts w:ascii="Segoe UI" w:hAnsi="Segoe UI" w:cs="Segoe UI"/>
      <w:sz w:val="18"/>
      <w:szCs w:val="18"/>
    </w:rPr>
  </w:style>
  <w:style w:type="paragraph" w:styleId="FootnoteText">
    <w:name w:val="footnote text"/>
    <w:basedOn w:val="Normal"/>
    <w:link w:val="FootnoteTextChar"/>
    <w:uiPriority w:val="99"/>
    <w:unhideWhenUsed/>
    <w:rsid w:val="00514EE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14EE3"/>
    <w:rPr>
      <w:rFonts w:ascii="Calibri" w:eastAsia="Calibri" w:hAnsi="Calibri" w:cs="Times New Roman"/>
      <w:sz w:val="20"/>
      <w:szCs w:val="20"/>
    </w:rPr>
  </w:style>
  <w:style w:type="character" w:styleId="FootnoteReference">
    <w:name w:val="footnote reference"/>
    <w:uiPriority w:val="99"/>
    <w:semiHidden/>
    <w:unhideWhenUsed/>
    <w:rsid w:val="00514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3163">
      <w:bodyDiv w:val="1"/>
      <w:marLeft w:val="0"/>
      <w:marRight w:val="0"/>
      <w:marTop w:val="0"/>
      <w:marBottom w:val="0"/>
      <w:divBdr>
        <w:top w:val="none" w:sz="0" w:space="0" w:color="auto"/>
        <w:left w:val="none" w:sz="0" w:space="0" w:color="auto"/>
        <w:bottom w:val="none" w:sz="0" w:space="0" w:color="auto"/>
        <w:right w:val="none" w:sz="0" w:space="0" w:color="auto"/>
      </w:divBdr>
    </w:div>
    <w:div w:id="381439099">
      <w:bodyDiv w:val="1"/>
      <w:marLeft w:val="0"/>
      <w:marRight w:val="0"/>
      <w:marTop w:val="0"/>
      <w:marBottom w:val="0"/>
      <w:divBdr>
        <w:top w:val="none" w:sz="0" w:space="0" w:color="auto"/>
        <w:left w:val="none" w:sz="0" w:space="0" w:color="auto"/>
        <w:bottom w:val="none" w:sz="0" w:space="0" w:color="auto"/>
        <w:right w:val="none" w:sz="0" w:space="0" w:color="auto"/>
      </w:divBdr>
    </w:div>
    <w:div w:id="1230382173">
      <w:bodyDiv w:val="1"/>
      <w:marLeft w:val="0"/>
      <w:marRight w:val="0"/>
      <w:marTop w:val="0"/>
      <w:marBottom w:val="0"/>
      <w:divBdr>
        <w:top w:val="none" w:sz="0" w:space="0" w:color="auto"/>
        <w:left w:val="none" w:sz="0" w:space="0" w:color="auto"/>
        <w:bottom w:val="none" w:sz="0" w:space="0" w:color="auto"/>
        <w:right w:val="none" w:sz="0" w:space="0" w:color="auto"/>
      </w:divBdr>
    </w:div>
    <w:div w:id="12873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5000</Words>
  <Characters>28502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MOLA</dc:creator>
  <cp:keywords/>
  <dc:description/>
  <cp:lastModifiedBy>Alexis Rodney</cp:lastModifiedBy>
  <cp:revision>2</cp:revision>
  <cp:lastPrinted>2019-01-18T17:39:00Z</cp:lastPrinted>
  <dcterms:created xsi:type="dcterms:W3CDTF">2019-01-18T20:34:00Z</dcterms:created>
  <dcterms:modified xsi:type="dcterms:W3CDTF">2019-01-18T20:34:00Z</dcterms:modified>
</cp:coreProperties>
</file>